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E2B" w:rsidRDefault="00903E2B">
      <w:r w:rsidRPr="007E562A">
        <w:rPr>
          <w:rFonts w:asciiTheme="majorHAnsi" w:hAnsiTheme="majorHAnsi" w:cstheme="majorHAnsi"/>
          <w:noProof/>
          <w:sz w:val="36"/>
        </w:rPr>
        <w:drawing>
          <wp:anchor distT="0" distB="0" distL="114300" distR="114300" simplePos="0" relativeHeight="251659264" behindDoc="1" locked="0" layoutInCell="1" allowOverlap="1" wp14:anchorId="21D0669A" wp14:editId="52FCE2AF">
            <wp:simplePos x="0" y="0"/>
            <wp:positionH relativeFrom="margin">
              <wp:align>center</wp:align>
            </wp:positionH>
            <wp:positionV relativeFrom="paragraph">
              <wp:posOffset>0</wp:posOffset>
            </wp:positionV>
            <wp:extent cx="4688205" cy="1475105"/>
            <wp:effectExtent l="0" t="0" r="0" b="0"/>
            <wp:wrapTight wrapText="bothSides">
              <wp:wrapPolygon edited="0">
                <wp:start x="0" y="0"/>
                <wp:lineTo x="0" y="21200"/>
                <wp:lineTo x="21503" y="21200"/>
                <wp:lineTo x="2150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8205" cy="1475105"/>
                    </a:xfrm>
                    <a:prstGeom prst="rect">
                      <a:avLst/>
                    </a:prstGeom>
                    <a:noFill/>
                  </pic:spPr>
                </pic:pic>
              </a:graphicData>
            </a:graphic>
            <wp14:sizeRelH relativeFrom="page">
              <wp14:pctWidth>0</wp14:pctWidth>
            </wp14:sizeRelH>
            <wp14:sizeRelV relativeFrom="page">
              <wp14:pctHeight>0</wp14:pctHeight>
            </wp14:sizeRelV>
          </wp:anchor>
        </w:drawing>
      </w:r>
    </w:p>
    <w:p w:rsidR="00903E2B" w:rsidRPr="00903E2B" w:rsidRDefault="00903E2B" w:rsidP="00903E2B"/>
    <w:p w:rsidR="00903E2B" w:rsidRPr="00903E2B" w:rsidRDefault="00903E2B" w:rsidP="00903E2B"/>
    <w:p w:rsidR="00903E2B" w:rsidRPr="00903E2B" w:rsidRDefault="00903E2B" w:rsidP="00903E2B"/>
    <w:p w:rsidR="00903E2B" w:rsidRPr="00903E2B" w:rsidRDefault="00903E2B" w:rsidP="00903E2B"/>
    <w:p w:rsidR="00903E2B" w:rsidRPr="00903E2B" w:rsidRDefault="00903E2B" w:rsidP="00903E2B"/>
    <w:p w:rsidR="00903E2B" w:rsidRDefault="00903E2B" w:rsidP="00903E2B"/>
    <w:p w:rsidR="00903E2B" w:rsidRPr="00903E2B" w:rsidRDefault="00903E2B" w:rsidP="00903E2B">
      <w:pPr>
        <w:jc w:val="center"/>
        <w:rPr>
          <w:rFonts w:ascii="Calibri" w:hAnsi="Calibri" w:cs="Calibri"/>
          <w:sz w:val="32"/>
          <w:szCs w:val="28"/>
        </w:rPr>
      </w:pPr>
      <w:r w:rsidRPr="00903E2B">
        <w:rPr>
          <w:rFonts w:ascii="Calibri" w:hAnsi="Calibri" w:cs="Calibri"/>
        </w:rPr>
        <w:tab/>
      </w:r>
      <w:r w:rsidRPr="00903E2B">
        <w:rPr>
          <w:rFonts w:ascii="Calibri" w:hAnsi="Calibri" w:cs="Calibri"/>
          <w:sz w:val="32"/>
          <w:szCs w:val="28"/>
        </w:rPr>
        <w:t>Intimate Care Policy 202</w:t>
      </w:r>
      <w:r w:rsidR="002E1ECE">
        <w:rPr>
          <w:rFonts w:ascii="Calibri" w:hAnsi="Calibri" w:cs="Calibri"/>
          <w:sz w:val="32"/>
          <w:szCs w:val="28"/>
        </w:rPr>
        <w:t>2-3</w:t>
      </w:r>
      <w:bookmarkStart w:id="0" w:name="_GoBack"/>
      <w:bookmarkEnd w:id="0"/>
    </w:p>
    <w:p w:rsidR="00903E2B" w:rsidRPr="007E562A" w:rsidRDefault="00903E2B" w:rsidP="00903E2B">
      <w:pPr>
        <w:rPr>
          <w:rFonts w:asciiTheme="majorHAnsi" w:hAnsiTheme="majorHAnsi" w:cstheme="majorHAnsi"/>
          <w:sz w:val="28"/>
          <w:szCs w:val="28"/>
        </w:rPr>
      </w:pPr>
    </w:p>
    <w:tbl>
      <w:tblPr>
        <w:tblStyle w:val="TableGrid"/>
        <w:tblW w:w="9918" w:type="dxa"/>
        <w:tblLook w:val="04A0" w:firstRow="1" w:lastRow="0" w:firstColumn="1" w:lastColumn="0" w:noHBand="0" w:noVBand="1"/>
      </w:tblPr>
      <w:tblGrid>
        <w:gridCol w:w="4508"/>
        <w:gridCol w:w="5410"/>
      </w:tblGrid>
      <w:tr w:rsidR="00903E2B" w:rsidRPr="007E562A" w:rsidTr="00D823A5">
        <w:tc>
          <w:tcPr>
            <w:tcW w:w="4508" w:type="dxa"/>
          </w:tcPr>
          <w:p w:rsidR="00903E2B" w:rsidRPr="00903E2B" w:rsidRDefault="00903E2B" w:rsidP="00D823A5">
            <w:pPr>
              <w:rPr>
                <w:rFonts w:ascii="Calibri" w:hAnsi="Calibri" w:cs="Calibri"/>
                <w:sz w:val="28"/>
                <w:szCs w:val="28"/>
              </w:rPr>
            </w:pPr>
            <w:r w:rsidRPr="00903E2B">
              <w:rPr>
                <w:rFonts w:ascii="Calibri" w:hAnsi="Calibri" w:cs="Calibri"/>
                <w:sz w:val="28"/>
                <w:szCs w:val="28"/>
              </w:rPr>
              <w:t xml:space="preserve">Approving Body </w:t>
            </w:r>
          </w:p>
        </w:tc>
        <w:tc>
          <w:tcPr>
            <w:tcW w:w="5410" w:type="dxa"/>
          </w:tcPr>
          <w:p w:rsidR="00903E2B" w:rsidRPr="00903E2B" w:rsidRDefault="00FB6BB9" w:rsidP="00D823A5">
            <w:pPr>
              <w:rPr>
                <w:rFonts w:ascii="Calibri" w:hAnsi="Calibri" w:cs="Calibri"/>
                <w:sz w:val="28"/>
                <w:szCs w:val="28"/>
              </w:rPr>
            </w:pPr>
            <w:r>
              <w:rPr>
                <w:rFonts w:ascii="Calibri" w:hAnsi="Calibri" w:cs="Calibri"/>
                <w:sz w:val="28"/>
                <w:szCs w:val="28"/>
              </w:rPr>
              <w:t>Full Governing Body</w:t>
            </w:r>
          </w:p>
        </w:tc>
      </w:tr>
      <w:tr w:rsidR="00903E2B" w:rsidRPr="007E562A" w:rsidTr="00D823A5">
        <w:tc>
          <w:tcPr>
            <w:tcW w:w="4508" w:type="dxa"/>
          </w:tcPr>
          <w:p w:rsidR="00903E2B" w:rsidRPr="00903E2B" w:rsidRDefault="00903E2B" w:rsidP="00D823A5">
            <w:pPr>
              <w:rPr>
                <w:rFonts w:ascii="Calibri" w:hAnsi="Calibri" w:cs="Calibri"/>
                <w:sz w:val="28"/>
                <w:szCs w:val="28"/>
              </w:rPr>
            </w:pPr>
            <w:r w:rsidRPr="00903E2B">
              <w:rPr>
                <w:rFonts w:ascii="Calibri" w:hAnsi="Calibri" w:cs="Calibri"/>
                <w:sz w:val="28"/>
                <w:szCs w:val="28"/>
              </w:rPr>
              <w:t>Date Approved</w:t>
            </w:r>
          </w:p>
        </w:tc>
        <w:tc>
          <w:tcPr>
            <w:tcW w:w="5410" w:type="dxa"/>
          </w:tcPr>
          <w:p w:rsidR="00903E2B" w:rsidRPr="00903E2B" w:rsidRDefault="008B0C27" w:rsidP="00D823A5">
            <w:pPr>
              <w:rPr>
                <w:rFonts w:ascii="Calibri" w:hAnsi="Calibri" w:cs="Calibri"/>
                <w:sz w:val="28"/>
                <w:szCs w:val="28"/>
              </w:rPr>
            </w:pPr>
            <w:r>
              <w:rPr>
                <w:rFonts w:ascii="Calibri" w:hAnsi="Calibri" w:cs="Calibri"/>
                <w:sz w:val="28"/>
                <w:szCs w:val="28"/>
              </w:rPr>
              <w:t>October</w:t>
            </w:r>
            <w:r w:rsidR="00903E2B" w:rsidRPr="00903E2B">
              <w:rPr>
                <w:rFonts w:ascii="Calibri" w:hAnsi="Calibri" w:cs="Calibri"/>
                <w:sz w:val="28"/>
                <w:szCs w:val="28"/>
              </w:rPr>
              <w:t xml:space="preserve"> 202</w:t>
            </w:r>
            <w:r>
              <w:rPr>
                <w:rFonts w:ascii="Calibri" w:hAnsi="Calibri" w:cs="Calibri"/>
                <w:sz w:val="28"/>
                <w:szCs w:val="28"/>
              </w:rPr>
              <w:t>2</w:t>
            </w:r>
          </w:p>
        </w:tc>
      </w:tr>
      <w:tr w:rsidR="00903E2B" w:rsidRPr="007E562A" w:rsidTr="00D823A5">
        <w:tc>
          <w:tcPr>
            <w:tcW w:w="4508" w:type="dxa"/>
          </w:tcPr>
          <w:p w:rsidR="00903E2B" w:rsidRPr="00903E2B" w:rsidRDefault="00903E2B" w:rsidP="00D823A5">
            <w:pPr>
              <w:rPr>
                <w:rFonts w:ascii="Calibri" w:hAnsi="Calibri" w:cs="Calibri"/>
                <w:sz w:val="28"/>
                <w:szCs w:val="28"/>
              </w:rPr>
            </w:pPr>
            <w:r w:rsidRPr="00903E2B">
              <w:rPr>
                <w:rFonts w:ascii="Calibri" w:hAnsi="Calibri" w:cs="Calibri"/>
                <w:sz w:val="28"/>
                <w:szCs w:val="28"/>
              </w:rPr>
              <w:t>Review Date</w:t>
            </w:r>
          </w:p>
        </w:tc>
        <w:tc>
          <w:tcPr>
            <w:tcW w:w="5410" w:type="dxa"/>
          </w:tcPr>
          <w:p w:rsidR="00903E2B" w:rsidRPr="00903E2B" w:rsidRDefault="008B0C27" w:rsidP="00D823A5">
            <w:pPr>
              <w:rPr>
                <w:rFonts w:ascii="Calibri" w:hAnsi="Calibri" w:cs="Calibri"/>
                <w:sz w:val="28"/>
                <w:szCs w:val="28"/>
              </w:rPr>
            </w:pPr>
            <w:r>
              <w:rPr>
                <w:rFonts w:ascii="Calibri" w:hAnsi="Calibri" w:cs="Calibri"/>
                <w:sz w:val="28"/>
                <w:szCs w:val="28"/>
              </w:rPr>
              <w:t>October 2023</w:t>
            </w:r>
          </w:p>
        </w:tc>
      </w:tr>
    </w:tbl>
    <w:p w:rsidR="00EB786B" w:rsidRDefault="002E1ECE" w:rsidP="00903E2B">
      <w:pPr>
        <w:tabs>
          <w:tab w:val="left" w:pos="3960"/>
        </w:tabs>
      </w:pPr>
    </w:p>
    <w:p w:rsidR="0082222A" w:rsidRDefault="0082222A" w:rsidP="00903E2B">
      <w:pPr>
        <w:tabs>
          <w:tab w:val="left" w:pos="3960"/>
        </w:tabs>
      </w:pPr>
    </w:p>
    <w:sdt>
      <w:sdtPr>
        <w:rPr>
          <w:rFonts w:asciiTheme="minorHAnsi" w:eastAsiaTheme="minorHAnsi" w:hAnsiTheme="minorHAnsi" w:cstheme="minorBidi"/>
          <w:color w:val="auto"/>
          <w:sz w:val="22"/>
          <w:szCs w:val="22"/>
          <w:lang w:val="en-GB"/>
        </w:rPr>
        <w:id w:val="2117008189"/>
        <w:docPartObj>
          <w:docPartGallery w:val="Table of Contents"/>
          <w:docPartUnique/>
        </w:docPartObj>
      </w:sdtPr>
      <w:sdtEndPr>
        <w:rPr>
          <w:b/>
          <w:bCs/>
          <w:noProof/>
        </w:rPr>
      </w:sdtEndPr>
      <w:sdtContent>
        <w:p w:rsidR="0082222A" w:rsidRDefault="0082222A">
          <w:pPr>
            <w:pStyle w:val="TOCHeading"/>
            <w:rPr>
              <w:rFonts w:ascii="Calibri" w:hAnsi="Calibri" w:cs="Calibri"/>
              <w:sz w:val="28"/>
              <w:szCs w:val="28"/>
            </w:rPr>
          </w:pPr>
          <w:r w:rsidRPr="0082222A">
            <w:rPr>
              <w:rFonts w:ascii="Calibri" w:hAnsi="Calibri" w:cs="Calibri"/>
              <w:sz w:val="28"/>
              <w:szCs w:val="28"/>
            </w:rPr>
            <w:t>Contents</w:t>
          </w:r>
        </w:p>
        <w:p w:rsidR="0082222A" w:rsidRPr="0082222A" w:rsidRDefault="0082222A" w:rsidP="0082222A">
          <w:pPr>
            <w:rPr>
              <w:lang w:val="en-US"/>
            </w:rPr>
          </w:pPr>
        </w:p>
        <w:p w:rsidR="0082222A" w:rsidRPr="0082222A" w:rsidRDefault="0082222A">
          <w:pPr>
            <w:pStyle w:val="TOC2"/>
            <w:tabs>
              <w:tab w:val="left" w:pos="880"/>
              <w:tab w:val="right" w:leader="dot" w:pos="9016"/>
            </w:tabs>
            <w:rPr>
              <w:rFonts w:ascii="Calibri" w:hAnsi="Calibri" w:cs="Calibri"/>
              <w:noProof/>
              <w:sz w:val="28"/>
              <w:szCs w:val="28"/>
            </w:rPr>
          </w:pPr>
          <w:r w:rsidRPr="0082222A">
            <w:rPr>
              <w:rFonts w:ascii="Calibri" w:hAnsi="Calibri" w:cs="Calibri"/>
              <w:sz w:val="28"/>
              <w:szCs w:val="28"/>
            </w:rPr>
            <w:fldChar w:fldCharType="begin"/>
          </w:r>
          <w:r w:rsidRPr="0082222A">
            <w:rPr>
              <w:rFonts w:ascii="Calibri" w:hAnsi="Calibri" w:cs="Calibri"/>
              <w:sz w:val="28"/>
              <w:szCs w:val="28"/>
            </w:rPr>
            <w:instrText xml:space="preserve"> TOC \o "1-3" \h \z \u </w:instrText>
          </w:r>
          <w:r w:rsidRPr="0082222A">
            <w:rPr>
              <w:rFonts w:ascii="Calibri" w:hAnsi="Calibri" w:cs="Calibri"/>
              <w:sz w:val="28"/>
              <w:szCs w:val="28"/>
            </w:rPr>
            <w:fldChar w:fldCharType="separate"/>
          </w:r>
          <w:hyperlink w:anchor="_Toc92715599" w:history="1">
            <w:r w:rsidRPr="0082222A">
              <w:rPr>
                <w:rStyle w:val="Hyperlink"/>
                <w:rFonts w:ascii="Calibri" w:hAnsi="Calibri" w:cs="Calibri"/>
                <w:noProof/>
                <w:sz w:val="28"/>
                <w:szCs w:val="28"/>
              </w:rPr>
              <w:t>1.0</w:t>
            </w:r>
            <w:r w:rsidRPr="0082222A">
              <w:rPr>
                <w:rFonts w:ascii="Calibri" w:hAnsi="Calibri" w:cs="Calibri"/>
                <w:noProof/>
                <w:sz w:val="28"/>
                <w:szCs w:val="28"/>
              </w:rPr>
              <w:tab/>
            </w:r>
            <w:r w:rsidRPr="0082222A">
              <w:rPr>
                <w:rStyle w:val="Hyperlink"/>
                <w:rFonts w:ascii="Calibri" w:hAnsi="Calibri" w:cs="Calibri"/>
                <w:noProof/>
                <w:sz w:val="28"/>
                <w:szCs w:val="28"/>
              </w:rPr>
              <w:t>Principles</w:t>
            </w:r>
            <w:r w:rsidRPr="0082222A">
              <w:rPr>
                <w:rFonts w:ascii="Calibri" w:hAnsi="Calibri" w:cs="Calibri"/>
                <w:noProof/>
                <w:webHidden/>
                <w:sz w:val="28"/>
                <w:szCs w:val="28"/>
              </w:rPr>
              <w:tab/>
            </w:r>
            <w:r w:rsidRPr="0082222A">
              <w:rPr>
                <w:rFonts w:ascii="Calibri" w:hAnsi="Calibri" w:cs="Calibri"/>
                <w:noProof/>
                <w:webHidden/>
                <w:sz w:val="28"/>
                <w:szCs w:val="28"/>
              </w:rPr>
              <w:fldChar w:fldCharType="begin"/>
            </w:r>
            <w:r w:rsidRPr="0082222A">
              <w:rPr>
                <w:rFonts w:ascii="Calibri" w:hAnsi="Calibri" w:cs="Calibri"/>
                <w:noProof/>
                <w:webHidden/>
                <w:sz w:val="28"/>
                <w:szCs w:val="28"/>
              </w:rPr>
              <w:instrText xml:space="preserve"> PAGEREF _Toc92715599 \h </w:instrText>
            </w:r>
            <w:r w:rsidRPr="0082222A">
              <w:rPr>
                <w:rFonts w:ascii="Calibri" w:hAnsi="Calibri" w:cs="Calibri"/>
                <w:noProof/>
                <w:webHidden/>
                <w:sz w:val="28"/>
                <w:szCs w:val="28"/>
              </w:rPr>
            </w:r>
            <w:r w:rsidRPr="0082222A">
              <w:rPr>
                <w:rFonts w:ascii="Calibri" w:hAnsi="Calibri" w:cs="Calibri"/>
                <w:noProof/>
                <w:webHidden/>
                <w:sz w:val="28"/>
                <w:szCs w:val="28"/>
              </w:rPr>
              <w:fldChar w:fldCharType="separate"/>
            </w:r>
            <w:r w:rsidRPr="0082222A">
              <w:rPr>
                <w:rFonts w:ascii="Calibri" w:hAnsi="Calibri" w:cs="Calibri"/>
                <w:noProof/>
                <w:webHidden/>
                <w:sz w:val="28"/>
                <w:szCs w:val="28"/>
              </w:rPr>
              <w:t>1</w:t>
            </w:r>
            <w:r w:rsidRPr="0082222A">
              <w:rPr>
                <w:rFonts w:ascii="Calibri" w:hAnsi="Calibri" w:cs="Calibri"/>
                <w:noProof/>
                <w:webHidden/>
                <w:sz w:val="28"/>
                <w:szCs w:val="28"/>
              </w:rPr>
              <w:fldChar w:fldCharType="end"/>
            </w:r>
          </w:hyperlink>
        </w:p>
        <w:p w:rsidR="0082222A" w:rsidRPr="0082222A" w:rsidRDefault="002E1ECE">
          <w:pPr>
            <w:pStyle w:val="TOC2"/>
            <w:tabs>
              <w:tab w:val="left" w:pos="880"/>
              <w:tab w:val="right" w:leader="dot" w:pos="9016"/>
            </w:tabs>
            <w:rPr>
              <w:rFonts w:ascii="Calibri" w:hAnsi="Calibri" w:cs="Calibri"/>
              <w:noProof/>
              <w:sz w:val="28"/>
              <w:szCs w:val="28"/>
            </w:rPr>
          </w:pPr>
          <w:hyperlink w:anchor="_Toc92715600" w:history="1">
            <w:r w:rsidR="0082222A" w:rsidRPr="0082222A">
              <w:rPr>
                <w:rStyle w:val="Hyperlink"/>
                <w:rFonts w:ascii="Calibri" w:hAnsi="Calibri" w:cs="Calibri"/>
                <w:noProof/>
                <w:sz w:val="28"/>
                <w:szCs w:val="28"/>
              </w:rPr>
              <w:t>2.0</w:t>
            </w:r>
            <w:r w:rsidR="0082222A" w:rsidRPr="0082222A">
              <w:rPr>
                <w:rFonts w:ascii="Calibri" w:hAnsi="Calibri" w:cs="Calibri"/>
                <w:noProof/>
                <w:sz w:val="28"/>
                <w:szCs w:val="28"/>
              </w:rPr>
              <w:tab/>
            </w:r>
            <w:r w:rsidR="0082222A" w:rsidRPr="0082222A">
              <w:rPr>
                <w:rStyle w:val="Hyperlink"/>
                <w:rFonts w:ascii="Calibri" w:hAnsi="Calibri" w:cs="Calibri"/>
                <w:noProof/>
                <w:sz w:val="28"/>
                <w:szCs w:val="28"/>
              </w:rPr>
              <w:t>Child focused principles of intimate care</w:t>
            </w:r>
            <w:r w:rsidR="0082222A" w:rsidRPr="0082222A">
              <w:rPr>
                <w:rFonts w:ascii="Calibri" w:hAnsi="Calibri" w:cs="Calibri"/>
                <w:noProof/>
                <w:webHidden/>
                <w:sz w:val="28"/>
                <w:szCs w:val="28"/>
              </w:rPr>
              <w:tab/>
            </w:r>
            <w:r w:rsidR="0082222A" w:rsidRPr="0082222A">
              <w:rPr>
                <w:rFonts w:ascii="Calibri" w:hAnsi="Calibri" w:cs="Calibri"/>
                <w:noProof/>
                <w:webHidden/>
                <w:sz w:val="28"/>
                <w:szCs w:val="28"/>
              </w:rPr>
              <w:fldChar w:fldCharType="begin"/>
            </w:r>
            <w:r w:rsidR="0082222A" w:rsidRPr="0082222A">
              <w:rPr>
                <w:rFonts w:ascii="Calibri" w:hAnsi="Calibri" w:cs="Calibri"/>
                <w:noProof/>
                <w:webHidden/>
                <w:sz w:val="28"/>
                <w:szCs w:val="28"/>
              </w:rPr>
              <w:instrText xml:space="preserve"> PAGEREF _Toc92715600 \h </w:instrText>
            </w:r>
            <w:r w:rsidR="0082222A" w:rsidRPr="0082222A">
              <w:rPr>
                <w:rFonts w:ascii="Calibri" w:hAnsi="Calibri" w:cs="Calibri"/>
                <w:noProof/>
                <w:webHidden/>
                <w:sz w:val="28"/>
                <w:szCs w:val="28"/>
              </w:rPr>
            </w:r>
            <w:r w:rsidR="0082222A" w:rsidRPr="0082222A">
              <w:rPr>
                <w:rFonts w:ascii="Calibri" w:hAnsi="Calibri" w:cs="Calibri"/>
                <w:noProof/>
                <w:webHidden/>
                <w:sz w:val="28"/>
                <w:szCs w:val="28"/>
              </w:rPr>
              <w:fldChar w:fldCharType="separate"/>
            </w:r>
            <w:r w:rsidR="0082222A" w:rsidRPr="0082222A">
              <w:rPr>
                <w:rFonts w:ascii="Calibri" w:hAnsi="Calibri" w:cs="Calibri"/>
                <w:noProof/>
                <w:webHidden/>
                <w:sz w:val="28"/>
                <w:szCs w:val="28"/>
              </w:rPr>
              <w:t>2</w:t>
            </w:r>
            <w:r w:rsidR="0082222A" w:rsidRPr="0082222A">
              <w:rPr>
                <w:rFonts w:ascii="Calibri" w:hAnsi="Calibri" w:cs="Calibri"/>
                <w:noProof/>
                <w:webHidden/>
                <w:sz w:val="28"/>
                <w:szCs w:val="28"/>
              </w:rPr>
              <w:fldChar w:fldCharType="end"/>
            </w:r>
          </w:hyperlink>
        </w:p>
        <w:p w:rsidR="0082222A" w:rsidRPr="0082222A" w:rsidRDefault="002E1ECE">
          <w:pPr>
            <w:pStyle w:val="TOC2"/>
            <w:tabs>
              <w:tab w:val="left" w:pos="880"/>
              <w:tab w:val="right" w:leader="dot" w:pos="9016"/>
            </w:tabs>
            <w:rPr>
              <w:rFonts w:ascii="Calibri" w:hAnsi="Calibri" w:cs="Calibri"/>
              <w:noProof/>
              <w:sz w:val="28"/>
              <w:szCs w:val="28"/>
            </w:rPr>
          </w:pPr>
          <w:hyperlink w:anchor="_Toc92715601" w:history="1">
            <w:r w:rsidR="0082222A" w:rsidRPr="0082222A">
              <w:rPr>
                <w:rStyle w:val="Hyperlink"/>
                <w:rFonts w:ascii="Calibri" w:hAnsi="Calibri" w:cs="Calibri"/>
                <w:noProof/>
                <w:sz w:val="28"/>
                <w:szCs w:val="28"/>
              </w:rPr>
              <w:t>3.0</w:t>
            </w:r>
            <w:r w:rsidR="0082222A" w:rsidRPr="0082222A">
              <w:rPr>
                <w:rFonts w:ascii="Calibri" w:hAnsi="Calibri" w:cs="Calibri"/>
                <w:noProof/>
                <w:sz w:val="28"/>
                <w:szCs w:val="28"/>
              </w:rPr>
              <w:tab/>
            </w:r>
            <w:r w:rsidR="0082222A" w:rsidRPr="0082222A">
              <w:rPr>
                <w:rStyle w:val="Hyperlink"/>
                <w:rFonts w:ascii="Calibri" w:hAnsi="Calibri" w:cs="Calibri"/>
                <w:noProof/>
                <w:sz w:val="28"/>
                <w:szCs w:val="28"/>
              </w:rPr>
              <w:t>Definition</w:t>
            </w:r>
            <w:r w:rsidR="0082222A" w:rsidRPr="0082222A">
              <w:rPr>
                <w:rFonts w:ascii="Calibri" w:hAnsi="Calibri" w:cs="Calibri"/>
                <w:noProof/>
                <w:webHidden/>
                <w:sz w:val="28"/>
                <w:szCs w:val="28"/>
              </w:rPr>
              <w:tab/>
            </w:r>
            <w:r w:rsidR="0082222A" w:rsidRPr="0082222A">
              <w:rPr>
                <w:rFonts w:ascii="Calibri" w:hAnsi="Calibri" w:cs="Calibri"/>
                <w:noProof/>
                <w:webHidden/>
                <w:sz w:val="28"/>
                <w:szCs w:val="28"/>
              </w:rPr>
              <w:fldChar w:fldCharType="begin"/>
            </w:r>
            <w:r w:rsidR="0082222A" w:rsidRPr="0082222A">
              <w:rPr>
                <w:rFonts w:ascii="Calibri" w:hAnsi="Calibri" w:cs="Calibri"/>
                <w:noProof/>
                <w:webHidden/>
                <w:sz w:val="28"/>
                <w:szCs w:val="28"/>
              </w:rPr>
              <w:instrText xml:space="preserve"> PAGEREF _Toc92715601 \h </w:instrText>
            </w:r>
            <w:r w:rsidR="0082222A" w:rsidRPr="0082222A">
              <w:rPr>
                <w:rFonts w:ascii="Calibri" w:hAnsi="Calibri" w:cs="Calibri"/>
                <w:noProof/>
                <w:webHidden/>
                <w:sz w:val="28"/>
                <w:szCs w:val="28"/>
              </w:rPr>
            </w:r>
            <w:r w:rsidR="0082222A" w:rsidRPr="0082222A">
              <w:rPr>
                <w:rFonts w:ascii="Calibri" w:hAnsi="Calibri" w:cs="Calibri"/>
                <w:noProof/>
                <w:webHidden/>
                <w:sz w:val="28"/>
                <w:szCs w:val="28"/>
              </w:rPr>
              <w:fldChar w:fldCharType="separate"/>
            </w:r>
            <w:r w:rsidR="0082222A" w:rsidRPr="0082222A">
              <w:rPr>
                <w:rFonts w:ascii="Calibri" w:hAnsi="Calibri" w:cs="Calibri"/>
                <w:noProof/>
                <w:webHidden/>
                <w:sz w:val="28"/>
                <w:szCs w:val="28"/>
              </w:rPr>
              <w:t>3</w:t>
            </w:r>
            <w:r w:rsidR="0082222A" w:rsidRPr="0082222A">
              <w:rPr>
                <w:rFonts w:ascii="Calibri" w:hAnsi="Calibri" w:cs="Calibri"/>
                <w:noProof/>
                <w:webHidden/>
                <w:sz w:val="28"/>
                <w:szCs w:val="28"/>
              </w:rPr>
              <w:fldChar w:fldCharType="end"/>
            </w:r>
          </w:hyperlink>
        </w:p>
        <w:p w:rsidR="0082222A" w:rsidRPr="0082222A" w:rsidRDefault="002E1ECE">
          <w:pPr>
            <w:pStyle w:val="TOC2"/>
            <w:tabs>
              <w:tab w:val="left" w:pos="880"/>
              <w:tab w:val="right" w:leader="dot" w:pos="9016"/>
            </w:tabs>
            <w:rPr>
              <w:rFonts w:ascii="Calibri" w:hAnsi="Calibri" w:cs="Calibri"/>
              <w:noProof/>
              <w:sz w:val="28"/>
              <w:szCs w:val="28"/>
            </w:rPr>
          </w:pPr>
          <w:hyperlink w:anchor="_Toc92715602" w:history="1">
            <w:r w:rsidR="0082222A" w:rsidRPr="0082222A">
              <w:rPr>
                <w:rStyle w:val="Hyperlink"/>
                <w:rFonts w:ascii="Calibri" w:hAnsi="Calibri" w:cs="Calibri"/>
                <w:noProof/>
                <w:sz w:val="28"/>
                <w:szCs w:val="28"/>
              </w:rPr>
              <w:t>4.0</w:t>
            </w:r>
            <w:r w:rsidR="0082222A" w:rsidRPr="0082222A">
              <w:rPr>
                <w:rFonts w:ascii="Calibri" w:hAnsi="Calibri" w:cs="Calibri"/>
                <w:noProof/>
                <w:sz w:val="28"/>
                <w:szCs w:val="28"/>
              </w:rPr>
              <w:tab/>
            </w:r>
            <w:r w:rsidR="0082222A" w:rsidRPr="0082222A">
              <w:rPr>
                <w:rStyle w:val="Hyperlink"/>
                <w:rFonts w:ascii="Calibri" w:hAnsi="Calibri" w:cs="Calibri"/>
                <w:noProof/>
                <w:sz w:val="28"/>
                <w:szCs w:val="28"/>
              </w:rPr>
              <w:t>Best Practice</w:t>
            </w:r>
            <w:r w:rsidR="0082222A" w:rsidRPr="0082222A">
              <w:rPr>
                <w:rFonts w:ascii="Calibri" w:hAnsi="Calibri" w:cs="Calibri"/>
                <w:noProof/>
                <w:webHidden/>
                <w:sz w:val="28"/>
                <w:szCs w:val="28"/>
              </w:rPr>
              <w:tab/>
            </w:r>
            <w:r w:rsidR="0082222A" w:rsidRPr="0082222A">
              <w:rPr>
                <w:rFonts w:ascii="Calibri" w:hAnsi="Calibri" w:cs="Calibri"/>
                <w:noProof/>
                <w:webHidden/>
                <w:sz w:val="28"/>
                <w:szCs w:val="28"/>
              </w:rPr>
              <w:fldChar w:fldCharType="begin"/>
            </w:r>
            <w:r w:rsidR="0082222A" w:rsidRPr="0082222A">
              <w:rPr>
                <w:rFonts w:ascii="Calibri" w:hAnsi="Calibri" w:cs="Calibri"/>
                <w:noProof/>
                <w:webHidden/>
                <w:sz w:val="28"/>
                <w:szCs w:val="28"/>
              </w:rPr>
              <w:instrText xml:space="preserve"> PAGEREF _Toc92715602 \h </w:instrText>
            </w:r>
            <w:r w:rsidR="0082222A" w:rsidRPr="0082222A">
              <w:rPr>
                <w:rFonts w:ascii="Calibri" w:hAnsi="Calibri" w:cs="Calibri"/>
                <w:noProof/>
                <w:webHidden/>
                <w:sz w:val="28"/>
                <w:szCs w:val="28"/>
              </w:rPr>
            </w:r>
            <w:r w:rsidR="0082222A" w:rsidRPr="0082222A">
              <w:rPr>
                <w:rFonts w:ascii="Calibri" w:hAnsi="Calibri" w:cs="Calibri"/>
                <w:noProof/>
                <w:webHidden/>
                <w:sz w:val="28"/>
                <w:szCs w:val="28"/>
              </w:rPr>
              <w:fldChar w:fldCharType="separate"/>
            </w:r>
            <w:r w:rsidR="0082222A" w:rsidRPr="0082222A">
              <w:rPr>
                <w:rFonts w:ascii="Calibri" w:hAnsi="Calibri" w:cs="Calibri"/>
                <w:noProof/>
                <w:webHidden/>
                <w:sz w:val="28"/>
                <w:szCs w:val="28"/>
              </w:rPr>
              <w:t>3</w:t>
            </w:r>
            <w:r w:rsidR="0082222A" w:rsidRPr="0082222A">
              <w:rPr>
                <w:rFonts w:ascii="Calibri" w:hAnsi="Calibri" w:cs="Calibri"/>
                <w:noProof/>
                <w:webHidden/>
                <w:sz w:val="28"/>
                <w:szCs w:val="28"/>
              </w:rPr>
              <w:fldChar w:fldCharType="end"/>
            </w:r>
          </w:hyperlink>
        </w:p>
        <w:p w:rsidR="0082222A" w:rsidRPr="0082222A" w:rsidRDefault="002E1ECE">
          <w:pPr>
            <w:pStyle w:val="TOC2"/>
            <w:tabs>
              <w:tab w:val="left" w:pos="880"/>
              <w:tab w:val="right" w:leader="dot" w:pos="9016"/>
            </w:tabs>
            <w:rPr>
              <w:rFonts w:ascii="Calibri" w:hAnsi="Calibri" w:cs="Calibri"/>
              <w:noProof/>
              <w:sz w:val="28"/>
              <w:szCs w:val="28"/>
            </w:rPr>
          </w:pPr>
          <w:hyperlink w:anchor="_Toc92715603" w:history="1">
            <w:r w:rsidR="0082222A" w:rsidRPr="0082222A">
              <w:rPr>
                <w:rStyle w:val="Hyperlink"/>
                <w:rFonts w:ascii="Calibri" w:hAnsi="Calibri" w:cs="Calibri"/>
                <w:noProof/>
                <w:sz w:val="28"/>
                <w:szCs w:val="28"/>
              </w:rPr>
              <w:t>5.0</w:t>
            </w:r>
            <w:r w:rsidR="0082222A" w:rsidRPr="0082222A">
              <w:rPr>
                <w:rFonts w:ascii="Calibri" w:hAnsi="Calibri" w:cs="Calibri"/>
                <w:noProof/>
                <w:sz w:val="28"/>
                <w:szCs w:val="28"/>
              </w:rPr>
              <w:tab/>
            </w:r>
            <w:r w:rsidR="0082222A" w:rsidRPr="0082222A">
              <w:rPr>
                <w:rStyle w:val="Hyperlink"/>
                <w:rFonts w:ascii="Calibri" w:hAnsi="Calibri" w:cs="Calibri"/>
                <w:noProof/>
                <w:sz w:val="28"/>
                <w:szCs w:val="28"/>
              </w:rPr>
              <w:t>Child Protection</w:t>
            </w:r>
            <w:r w:rsidR="0082222A" w:rsidRPr="0082222A">
              <w:rPr>
                <w:rFonts w:ascii="Calibri" w:hAnsi="Calibri" w:cs="Calibri"/>
                <w:noProof/>
                <w:webHidden/>
                <w:sz w:val="28"/>
                <w:szCs w:val="28"/>
              </w:rPr>
              <w:tab/>
            </w:r>
            <w:r w:rsidR="0082222A" w:rsidRPr="0082222A">
              <w:rPr>
                <w:rFonts w:ascii="Calibri" w:hAnsi="Calibri" w:cs="Calibri"/>
                <w:noProof/>
                <w:webHidden/>
                <w:sz w:val="28"/>
                <w:szCs w:val="28"/>
              </w:rPr>
              <w:fldChar w:fldCharType="begin"/>
            </w:r>
            <w:r w:rsidR="0082222A" w:rsidRPr="0082222A">
              <w:rPr>
                <w:rFonts w:ascii="Calibri" w:hAnsi="Calibri" w:cs="Calibri"/>
                <w:noProof/>
                <w:webHidden/>
                <w:sz w:val="28"/>
                <w:szCs w:val="28"/>
              </w:rPr>
              <w:instrText xml:space="preserve"> PAGEREF _Toc92715603 \h </w:instrText>
            </w:r>
            <w:r w:rsidR="0082222A" w:rsidRPr="0082222A">
              <w:rPr>
                <w:rFonts w:ascii="Calibri" w:hAnsi="Calibri" w:cs="Calibri"/>
                <w:noProof/>
                <w:webHidden/>
                <w:sz w:val="28"/>
                <w:szCs w:val="28"/>
              </w:rPr>
            </w:r>
            <w:r w:rsidR="0082222A" w:rsidRPr="0082222A">
              <w:rPr>
                <w:rFonts w:ascii="Calibri" w:hAnsi="Calibri" w:cs="Calibri"/>
                <w:noProof/>
                <w:webHidden/>
                <w:sz w:val="28"/>
                <w:szCs w:val="28"/>
              </w:rPr>
              <w:fldChar w:fldCharType="separate"/>
            </w:r>
            <w:r w:rsidR="0082222A" w:rsidRPr="0082222A">
              <w:rPr>
                <w:rFonts w:ascii="Calibri" w:hAnsi="Calibri" w:cs="Calibri"/>
                <w:noProof/>
                <w:webHidden/>
                <w:sz w:val="28"/>
                <w:szCs w:val="28"/>
              </w:rPr>
              <w:t>5</w:t>
            </w:r>
            <w:r w:rsidR="0082222A" w:rsidRPr="0082222A">
              <w:rPr>
                <w:rFonts w:ascii="Calibri" w:hAnsi="Calibri" w:cs="Calibri"/>
                <w:noProof/>
                <w:webHidden/>
                <w:sz w:val="28"/>
                <w:szCs w:val="28"/>
              </w:rPr>
              <w:fldChar w:fldCharType="end"/>
            </w:r>
          </w:hyperlink>
        </w:p>
        <w:p w:rsidR="0082222A" w:rsidRPr="0082222A" w:rsidRDefault="002E1ECE">
          <w:pPr>
            <w:pStyle w:val="TOC2"/>
            <w:tabs>
              <w:tab w:val="left" w:pos="880"/>
              <w:tab w:val="right" w:leader="dot" w:pos="9016"/>
            </w:tabs>
            <w:rPr>
              <w:rFonts w:ascii="Calibri" w:hAnsi="Calibri" w:cs="Calibri"/>
              <w:noProof/>
              <w:sz w:val="28"/>
              <w:szCs w:val="28"/>
            </w:rPr>
          </w:pPr>
          <w:hyperlink w:anchor="_Toc92715604" w:history="1">
            <w:r w:rsidR="0082222A" w:rsidRPr="0082222A">
              <w:rPr>
                <w:rStyle w:val="Hyperlink"/>
                <w:rFonts w:ascii="Calibri" w:hAnsi="Calibri" w:cs="Calibri"/>
                <w:noProof/>
                <w:sz w:val="28"/>
                <w:szCs w:val="28"/>
              </w:rPr>
              <w:t>6.0</w:t>
            </w:r>
            <w:r w:rsidR="0082222A" w:rsidRPr="0082222A">
              <w:rPr>
                <w:rFonts w:ascii="Calibri" w:hAnsi="Calibri" w:cs="Calibri"/>
                <w:noProof/>
                <w:sz w:val="28"/>
                <w:szCs w:val="28"/>
              </w:rPr>
              <w:tab/>
            </w:r>
            <w:r w:rsidR="0082222A" w:rsidRPr="0082222A">
              <w:rPr>
                <w:rStyle w:val="Hyperlink"/>
                <w:rFonts w:ascii="Calibri" w:hAnsi="Calibri" w:cs="Calibri"/>
                <w:noProof/>
                <w:sz w:val="28"/>
                <w:szCs w:val="28"/>
              </w:rPr>
              <w:t>Medical Procedures</w:t>
            </w:r>
            <w:r w:rsidR="0082222A" w:rsidRPr="0082222A">
              <w:rPr>
                <w:rFonts w:ascii="Calibri" w:hAnsi="Calibri" w:cs="Calibri"/>
                <w:noProof/>
                <w:webHidden/>
                <w:sz w:val="28"/>
                <w:szCs w:val="28"/>
              </w:rPr>
              <w:tab/>
            </w:r>
            <w:r w:rsidR="0082222A" w:rsidRPr="0082222A">
              <w:rPr>
                <w:rFonts w:ascii="Calibri" w:hAnsi="Calibri" w:cs="Calibri"/>
                <w:noProof/>
                <w:webHidden/>
                <w:sz w:val="28"/>
                <w:szCs w:val="28"/>
              </w:rPr>
              <w:fldChar w:fldCharType="begin"/>
            </w:r>
            <w:r w:rsidR="0082222A" w:rsidRPr="0082222A">
              <w:rPr>
                <w:rFonts w:ascii="Calibri" w:hAnsi="Calibri" w:cs="Calibri"/>
                <w:noProof/>
                <w:webHidden/>
                <w:sz w:val="28"/>
                <w:szCs w:val="28"/>
              </w:rPr>
              <w:instrText xml:space="preserve"> PAGEREF _Toc92715604 \h </w:instrText>
            </w:r>
            <w:r w:rsidR="0082222A" w:rsidRPr="0082222A">
              <w:rPr>
                <w:rFonts w:ascii="Calibri" w:hAnsi="Calibri" w:cs="Calibri"/>
                <w:noProof/>
                <w:webHidden/>
                <w:sz w:val="28"/>
                <w:szCs w:val="28"/>
              </w:rPr>
            </w:r>
            <w:r w:rsidR="0082222A" w:rsidRPr="0082222A">
              <w:rPr>
                <w:rFonts w:ascii="Calibri" w:hAnsi="Calibri" w:cs="Calibri"/>
                <w:noProof/>
                <w:webHidden/>
                <w:sz w:val="28"/>
                <w:szCs w:val="28"/>
              </w:rPr>
              <w:fldChar w:fldCharType="separate"/>
            </w:r>
            <w:r w:rsidR="0082222A" w:rsidRPr="0082222A">
              <w:rPr>
                <w:rFonts w:ascii="Calibri" w:hAnsi="Calibri" w:cs="Calibri"/>
                <w:noProof/>
                <w:webHidden/>
                <w:sz w:val="28"/>
                <w:szCs w:val="28"/>
              </w:rPr>
              <w:t>6</w:t>
            </w:r>
            <w:r w:rsidR="0082222A" w:rsidRPr="0082222A">
              <w:rPr>
                <w:rFonts w:ascii="Calibri" w:hAnsi="Calibri" w:cs="Calibri"/>
                <w:noProof/>
                <w:webHidden/>
                <w:sz w:val="28"/>
                <w:szCs w:val="28"/>
              </w:rPr>
              <w:fldChar w:fldCharType="end"/>
            </w:r>
          </w:hyperlink>
        </w:p>
        <w:p w:rsidR="0082222A" w:rsidRDefault="0082222A">
          <w:r w:rsidRPr="0082222A">
            <w:rPr>
              <w:rFonts w:ascii="Calibri" w:hAnsi="Calibri" w:cs="Calibri"/>
              <w:b/>
              <w:bCs/>
              <w:noProof/>
              <w:sz w:val="28"/>
              <w:szCs w:val="28"/>
            </w:rPr>
            <w:fldChar w:fldCharType="end"/>
          </w:r>
        </w:p>
      </w:sdtContent>
    </w:sdt>
    <w:p w:rsidR="0082222A" w:rsidRDefault="0082222A" w:rsidP="00903E2B">
      <w:pPr>
        <w:tabs>
          <w:tab w:val="left" w:pos="3960"/>
        </w:tabs>
      </w:pPr>
    </w:p>
    <w:p w:rsidR="0082222A" w:rsidRDefault="0082222A" w:rsidP="00903E2B">
      <w:pPr>
        <w:tabs>
          <w:tab w:val="left" w:pos="3960"/>
        </w:tabs>
      </w:pPr>
    </w:p>
    <w:p w:rsidR="0082222A" w:rsidRDefault="0082222A" w:rsidP="00903E2B">
      <w:pPr>
        <w:tabs>
          <w:tab w:val="left" w:pos="3960"/>
        </w:tabs>
      </w:pPr>
    </w:p>
    <w:p w:rsidR="0082222A" w:rsidRDefault="0082222A" w:rsidP="00903E2B">
      <w:pPr>
        <w:tabs>
          <w:tab w:val="left" w:pos="3960"/>
        </w:tabs>
      </w:pPr>
    </w:p>
    <w:p w:rsidR="0082222A" w:rsidRDefault="0082222A" w:rsidP="00903E2B">
      <w:pPr>
        <w:tabs>
          <w:tab w:val="left" w:pos="3960"/>
        </w:tabs>
      </w:pPr>
    </w:p>
    <w:p w:rsidR="0082222A" w:rsidRDefault="0082222A" w:rsidP="00903E2B">
      <w:pPr>
        <w:tabs>
          <w:tab w:val="left" w:pos="3960"/>
        </w:tabs>
      </w:pPr>
    </w:p>
    <w:p w:rsidR="00903E2B" w:rsidRDefault="00903E2B" w:rsidP="00903E2B">
      <w:pPr>
        <w:tabs>
          <w:tab w:val="left" w:pos="3960"/>
        </w:tabs>
      </w:pPr>
    </w:p>
    <w:p w:rsidR="00903E2B" w:rsidRDefault="00903E2B" w:rsidP="00903E2B">
      <w:pPr>
        <w:pStyle w:val="Heading2"/>
        <w:numPr>
          <w:ilvl w:val="0"/>
          <w:numId w:val="2"/>
        </w:numPr>
        <w:rPr>
          <w:rFonts w:ascii="Calibri" w:hAnsi="Calibri" w:cs="Calibri"/>
          <w:color w:val="auto"/>
          <w:sz w:val="32"/>
        </w:rPr>
      </w:pPr>
      <w:bookmarkStart w:id="1" w:name="_Toc92715599"/>
      <w:r w:rsidRPr="00903E2B">
        <w:rPr>
          <w:rFonts w:ascii="Calibri" w:hAnsi="Calibri" w:cs="Calibri"/>
          <w:color w:val="auto"/>
          <w:sz w:val="32"/>
        </w:rPr>
        <w:lastRenderedPageBreak/>
        <w:t>Principles</w:t>
      </w:r>
      <w:bookmarkEnd w:id="1"/>
      <w:r w:rsidRPr="00903E2B">
        <w:rPr>
          <w:rFonts w:ascii="Calibri" w:hAnsi="Calibri" w:cs="Calibri"/>
          <w:color w:val="auto"/>
          <w:sz w:val="32"/>
        </w:rPr>
        <w:t xml:space="preserve"> </w:t>
      </w:r>
    </w:p>
    <w:p w:rsidR="00903E2B" w:rsidRDefault="00903E2B" w:rsidP="00903E2B"/>
    <w:p w:rsidR="00C602A1" w:rsidRDefault="00903E2B" w:rsidP="00C602A1">
      <w:pPr>
        <w:pStyle w:val="ListParagraph"/>
        <w:numPr>
          <w:ilvl w:val="1"/>
          <w:numId w:val="2"/>
        </w:numPr>
        <w:ind w:left="709"/>
        <w:rPr>
          <w:rFonts w:cstheme="minorHAnsi"/>
          <w:sz w:val="24"/>
          <w:szCs w:val="24"/>
        </w:rPr>
      </w:pPr>
      <w:r w:rsidRPr="00C602A1">
        <w:rPr>
          <w:rFonts w:cstheme="minorHAnsi"/>
          <w:sz w:val="24"/>
          <w:szCs w:val="24"/>
        </w:rPr>
        <w:t xml:space="preserve">The Governing Body will act in accordance with the principles established by the Children Acts 1989 and 2004; the Education Act 2002, and in line with government publications: </w:t>
      </w:r>
      <w:r w:rsidR="00C602A1" w:rsidRPr="00C602A1">
        <w:rPr>
          <w:rFonts w:cstheme="minorHAnsi"/>
          <w:sz w:val="24"/>
          <w:szCs w:val="24"/>
        </w:rPr>
        <w:t>‘Working Together to Safeguard Children’ 201</w:t>
      </w:r>
      <w:r w:rsidR="00C602A1">
        <w:rPr>
          <w:rFonts w:cstheme="minorHAnsi"/>
          <w:sz w:val="24"/>
          <w:szCs w:val="24"/>
        </w:rPr>
        <w:t xml:space="preserve">8 and </w:t>
      </w:r>
      <w:r w:rsidR="00C602A1" w:rsidRPr="00C602A1">
        <w:rPr>
          <w:rFonts w:cstheme="minorHAnsi"/>
          <w:sz w:val="24"/>
          <w:szCs w:val="24"/>
        </w:rPr>
        <w:t>‘Keeping Children Safe in Education’ 20</w:t>
      </w:r>
      <w:r w:rsidR="00C602A1">
        <w:rPr>
          <w:rFonts w:cstheme="minorHAnsi"/>
          <w:sz w:val="24"/>
          <w:szCs w:val="24"/>
        </w:rPr>
        <w:t>2</w:t>
      </w:r>
      <w:r w:rsidR="008B0C27">
        <w:rPr>
          <w:rFonts w:cstheme="minorHAnsi"/>
          <w:sz w:val="24"/>
          <w:szCs w:val="24"/>
        </w:rPr>
        <w:t>2</w:t>
      </w:r>
      <w:r w:rsidR="00C602A1">
        <w:rPr>
          <w:rFonts w:cstheme="minorHAnsi"/>
          <w:sz w:val="24"/>
          <w:szCs w:val="24"/>
        </w:rPr>
        <w:t xml:space="preserve">.  </w:t>
      </w:r>
    </w:p>
    <w:p w:rsidR="00C602A1" w:rsidRDefault="00C602A1" w:rsidP="00C602A1">
      <w:pPr>
        <w:pStyle w:val="ListParagraph"/>
        <w:ind w:left="709"/>
        <w:rPr>
          <w:rFonts w:cstheme="minorHAnsi"/>
          <w:sz w:val="24"/>
          <w:szCs w:val="24"/>
        </w:rPr>
      </w:pPr>
    </w:p>
    <w:p w:rsidR="002E62FC" w:rsidRDefault="00903E2B" w:rsidP="00903E2B">
      <w:pPr>
        <w:pStyle w:val="ListParagraph"/>
        <w:numPr>
          <w:ilvl w:val="1"/>
          <w:numId w:val="2"/>
        </w:numPr>
        <w:ind w:left="709"/>
        <w:rPr>
          <w:rFonts w:cstheme="minorHAnsi"/>
          <w:sz w:val="24"/>
          <w:szCs w:val="24"/>
        </w:rPr>
      </w:pPr>
      <w:r w:rsidRPr="00C602A1">
        <w:rPr>
          <w:rFonts w:cstheme="minorHAnsi"/>
          <w:sz w:val="24"/>
          <w:szCs w:val="24"/>
        </w:rPr>
        <w:t xml:space="preserve">We recognise that all adults, including staff, volunteers and governors, have a full and active part to play in protecting our students from harm, and that </w:t>
      </w:r>
      <w:r w:rsidR="00C602A1">
        <w:rPr>
          <w:rFonts w:cstheme="minorHAnsi"/>
          <w:sz w:val="24"/>
          <w:szCs w:val="24"/>
        </w:rPr>
        <w:t>student</w:t>
      </w:r>
      <w:r w:rsidRPr="00C602A1">
        <w:rPr>
          <w:rFonts w:cstheme="minorHAnsi"/>
          <w:sz w:val="24"/>
          <w:szCs w:val="24"/>
        </w:rPr>
        <w:t xml:space="preserve"> welfare is our paramount concern</w:t>
      </w:r>
      <w:r w:rsidR="00C602A1">
        <w:rPr>
          <w:rFonts w:cstheme="minorHAnsi"/>
          <w:sz w:val="24"/>
          <w:szCs w:val="24"/>
        </w:rPr>
        <w:t xml:space="preserve">. </w:t>
      </w:r>
      <w:r w:rsidRPr="00C602A1">
        <w:rPr>
          <w:rFonts w:cstheme="minorHAnsi"/>
          <w:sz w:val="24"/>
          <w:szCs w:val="24"/>
        </w:rPr>
        <w:t xml:space="preserve"> This academy takes seriously its responsibility to safeguard and promote the welfare of the children and young people in its care.  Meeting a student’s intimate care needs is one aspect of safeguarding.  </w:t>
      </w:r>
    </w:p>
    <w:p w:rsidR="002E62FC" w:rsidRPr="002E62FC" w:rsidRDefault="002E62FC" w:rsidP="002E62FC">
      <w:pPr>
        <w:pStyle w:val="ListParagraph"/>
        <w:rPr>
          <w:rFonts w:cstheme="minorHAnsi"/>
          <w:sz w:val="24"/>
          <w:szCs w:val="24"/>
        </w:rPr>
      </w:pPr>
    </w:p>
    <w:p w:rsidR="002E62FC" w:rsidRDefault="00903E2B" w:rsidP="00903E2B">
      <w:pPr>
        <w:pStyle w:val="ListParagraph"/>
        <w:numPr>
          <w:ilvl w:val="1"/>
          <w:numId w:val="2"/>
        </w:numPr>
        <w:ind w:left="709"/>
        <w:rPr>
          <w:rFonts w:cstheme="minorHAnsi"/>
          <w:sz w:val="24"/>
          <w:szCs w:val="24"/>
        </w:rPr>
      </w:pPr>
      <w:r w:rsidRPr="002E62FC">
        <w:rPr>
          <w:rFonts w:cstheme="minorHAnsi"/>
          <w:sz w:val="24"/>
          <w:szCs w:val="24"/>
        </w:rPr>
        <w:t xml:space="preserve">The Governing Body recognises its duties and responsibilities in relation to the Equalities Act 2010 which requires that any student with an impairment that affects his/her ability to carry out day-to-day activities must not be discriminated against.     </w:t>
      </w:r>
    </w:p>
    <w:p w:rsidR="002E62FC" w:rsidRPr="002E62FC" w:rsidRDefault="002E62FC" w:rsidP="002E62FC">
      <w:pPr>
        <w:pStyle w:val="ListParagraph"/>
        <w:rPr>
          <w:rFonts w:cstheme="minorHAnsi"/>
          <w:sz w:val="24"/>
          <w:szCs w:val="24"/>
        </w:rPr>
      </w:pPr>
    </w:p>
    <w:p w:rsidR="00C22094" w:rsidRDefault="00903E2B" w:rsidP="00903E2B">
      <w:pPr>
        <w:pStyle w:val="ListParagraph"/>
        <w:numPr>
          <w:ilvl w:val="1"/>
          <w:numId w:val="2"/>
        </w:numPr>
        <w:ind w:left="709"/>
        <w:rPr>
          <w:rFonts w:cstheme="minorHAnsi"/>
          <w:sz w:val="24"/>
          <w:szCs w:val="24"/>
        </w:rPr>
      </w:pPr>
      <w:r w:rsidRPr="002E62FC">
        <w:rPr>
          <w:rFonts w:cstheme="minorHAnsi"/>
          <w:sz w:val="24"/>
          <w:szCs w:val="24"/>
        </w:rPr>
        <w:t xml:space="preserve">This </w:t>
      </w:r>
      <w:r w:rsidR="00FD267B">
        <w:rPr>
          <w:rFonts w:cstheme="minorHAnsi"/>
          <w:sz w:val="24"/>
          <w:szCs w:val="24"/>
        </w:rPr>
        <w:t>I</w:t>
      </w:r>
      <w:r w:rsidRPr="002E62FC">
        <w:rPr>
          <w:rFonts w:cstheme="minorHAnsi"/>
          <w:sz w:val="24"/>
          <w:szCs w:val="24"/>
        </w:rPr>
        <w:t xml:space="preserve">ntimate </w:t>
      </w:r>
      <w:r w:rsidR="00FD267B">
        <w:rPr>
          <w:rFonts w:cstheme="minorHAnsi"/>
          <w:sz w:val="24"/>
          <w:szCs w:val="24"/>
        </w:rPr>
        <w:t>C</w:t>
      </w:r>
      <w:r w:rsidRPr="002E62FC">
        <w:rPr>
          <w:rFonts w:cstheme="minorHAnsi"/>
          <w:sz w:val="24"/>
          <w:szCs w:val="24"/>
        </w:rPr>
        <w:t xml:space="preserve">are </w:t>
      </w:r>
      <w:r w:rsidR="00FD267B">
        <w:rPr>
          <w:rFonts w:cstheme="minorHAnsi"/>
          <w:sz w:val="24"/>
          <w:szCs w:val="24"/>
        </w:rPr>
        <w:t>P</w:t>
      </w:r>
      <w:r w:rsidRPr="002E62FC">
        <w:rPr>
          <w:rFonts w:cstheme="minorHAnsi"/>
          <w:sz w:val="24"/>
          <w:szCs w:val="24"/>
        </w:rPr>
        <w:t>olicy should be read in conjunction with the academy policies as below</w:t>
      </w:r>
    </w:p>
    <w:p w:rsidR="00C22094" w:rsidRPr="00C22094" w:rsidRDefault="00C22094" w:rsidP="00C22094">
      <w:pPr>
        <w:pStyle w:val="ListParagraph"/>
        <w:rPr>
          <w:rFonts w:cstheme="minorHAnsi"/>
          <w:sz w:val="24"/>
          <w:szCs w:val="24"/>
        </w:rPr>
      </w:pPr>
    </w:p>
    <w:p w:rsidR="00C22094" w:rsidRDefault="00C22094" w:rsidP="00C22094">
      <w:pPr>
        <w:pStyle w:val="ListParagraph"/>
        <w:numPr>
          <w:ilvl w:val="0"/>
          <w:numId w:val="3"/>
        </w:numPr>
        <w:ind w:left="1276" w:hanging="567"/>
        <w:rPr>
          <w:rFonts w:cstheme="minorHAnsi"/>
          <w:sz w:val="24"/>
          <w:szCs w:val="24"/>
        </w:rPr>
      </w:pPr>
      <w:r w:rsidRPr="00C22094">
        <w:rPr>
          <w:rFonts w:cstheme="minorHAnsi"/>
          <w:sz w:val="24"/>
          <w:szCs w:val="24"/>
        </w:rPr>
        <w:t>S</w:t>
      </w:r>
      <w:r w:rsidR="00903E2B" w:rsidRPr="00C22094">
        <w:rPr>
          <w:rFonts w:cstheme="minorHAnsi"/>
          <w:sz w:val="24"/>
          <w:szCs w:val="24"/>
        </w:rPr>
        <w:t>afeguarding</w:t>
      </w:r>
      <w:r>
        <w:rPr>
          <w:rFonts w:cstheme="minorHAnsi"/>
          <w:sz w:val="24"/>
          <w:szCs w:val="24"/>
        </w:rPr>
        <w:t xml:space="preserve"> P</w:t>
      </w:r>
      <w:r w:rsidR="00903E2B" w:rsidRPr="00C22094">
        <w:rPr>
          <w:rFonts w:cstheme="minorHAnsi"/>
          <w:sz w:val="24"/>
          <w:szCs w:val="24"/>
        </w:rPr>
        <w:t>olicy</w:t>
      </w:r>
    </w:p>
    <w:p w:rsidR="00C22094" w:rsidRDefault="00C22094" w:rsidP="00C22094">
      <w:pPr>
        <w:pStyle w:val="ListParagraph"/>
        <w:numPr>
          <w:ilvl w:val="0"/>
          <w:numId w:val="3"/>
        </w:numPr>
        <w:ind w:left="1276" w:hanging="567"/>
        <w:rPr>
          <w:rFonts w:cstheme="minorHAnsi"/>
          <w:sz w:val="24"/>
          <w:szCs w:val="24"/>
        </w:rPr>
      </w:pPr>
      <w:r>
        <w:rPr>
          <w:rFonts w:cstheme="minorHAnsi"/>
          <w:sz w:val="24"/>
          <w:szCs w:val="24"/>
        </w:rPr>
        <w:t>Expectations and Code of Conduct (Staff)</w:t>
      </w:r>
    </w:p>
    <w:p w:rsidR="00C22094" w:rsidRDefault="00C22094" w:rsidP="00C22094">
      <w:pPr>
        <w:pStyle w:val="ListParagraph"/>
        <w:numPr>
          <w:ilvl w:val="0"/>
          <w:numId w:val="3"/>
        </w:numPr>
        <w:ind w:left="1276" w:hanging="567"/>
        <w:rPr>
          <w:rFonts w:cstheme="minorHAnsi"/>
          <w:sz w:val="24"/>
          <w:szCs w:val="24"/>
        </w:rPr>
      </w:pPr>
      <w:r>
        <w:rPr>
          <w:rFonts w:cstheme="minorHAnsi"/>
          <w:sz w:val="24"/>
          <w:szCs w:val="24"/>
        </w:rPr>
        <w:t>H</w:t>
      </w:r>
      <w:r w:rsidR="00903E2B" w:rsidRPr="00C22094">
        <w:rPr>
          <w:rFonts w:cstheme="minorHAnsi"/>
          <w:sz w:val="24"/>
          <w:szCs w:val="24"/>
        </w:rPr>
        <w:t xml:space="preserve">ealth and </w:t>
      </w:r>
      <w:r>
        <w:rPr>
          <w:rFonts w:cstheme="minorHAnsi"/>
          <w:sz w:val="24"/>
          <w:szCs w:val="24"/>
        </w:rPr>
        <w:t>S</w:t>
      </w:r>
      <w:r w:rsidR="00903E2B" w:rsidRPr="00C22094">
        <w:rPr>
          <w:rFonts w:cstheme="minorHAnsi"/>
          <w:sz w:val="24"/>
          <w:szCs w:val="24"/>
        </w:rPr>
        <w:t xml:space="preserve">afety </w:t>
      </w:r>
      <w:r>
        <w:rPr>
          <w:rFonts w:cstheme="minorHAnsi"/>
          <w:sz w:val="24"/>
          <w:szCs w:val="24"/>
        </w:rPr>
        <w:t>P</w:t>
      </w:r>
      <w:r w:rsidR="00903E2B" w:rsidRPr="00C22094">
        <w:rPr>
          <w:rFonts w:cstheme="minorHAnsi"/>
          <w:sz w:val="24"/>
          <w:szCs w:val="24"/>
        </w:rPr>
        <w:t>olicy</w:t>
      </w:r>
    </w:p>
    <w:p w:rsidR="00CE7344" w:rsidRDefault="00903E2B" w:rsidP="00C22094">
      <w:pPr>
        <w:pStyle w:val="ListParagraph"/>
        <w:numPr>
          <w:ilvl w:val="0"/>
          <w:numId w:val="3"/>
        </w:numPr>
        <w:ind w:left="1276" w:hanging="567"/>
        <w:rPr>
          <w:rFonts w:cstheme="minorHAnsi"/>
          <w:sz w:val="24"/>
          <w:szCs w:val="24"/>
        </w:rPr>
      </w:pPr>
      <w:r w:rsidRPr="00C22094">
        <w:rPr>
          <w:rFonts w:cstheme="minorHAnsi"/>
          <w:sz w:val="24"/>
          <w:szCs w:val="24"/>
        </w:rPr>
        <w:t>Special Educational Needs</w:t>
      </w:r>
      <w:r w:rsidR="00C22094">
        <w:rPr>
          <w:rFonts w:cstheme="minorHAnsi"/>
          <w:sz w:val="24"/>
          <w:szCs w:val="24"/>
        </w:rPr>
        <w:t xml:space="preserve"> and Disability</w:t>
      </w:r>
      <w:r w:rsidRPr="00C22094">
        <w:rPr>
          <w:rFonts w:cstheme="minorHAnsi"/>
          <w:sz w:val="24"/>
          <w:szCs w:val="24"/>
        </w:rPr>
        <w:t xml:space="preserve"> </w:t>
      </w:r>
      <w:r w:rsidR="00C22094">
        <w:rPr>
          <w:rFonts w:cstheme="minorHAnsi"/>
          <w:sz w:val="24"/>
          <w:szCs w:val="24"/>
        </w:rPr>
        <w:t>P</w:t>
      </w:r>
      <w:r w:rsidRPr="00C22094">
        <w:rPr>
          <w:rFonts w:cstheme="minorHAnsi"/>
          <w:sz w:val="24"/>
          <w:szCs w:val="24"/>
        </w:rPr>
        <w:t>olicy</w:t>
      </w:r>
    </w:p>
    <w:p w:rsidR="0048299A" w:rsidRDefault="00FD267B" w:rsidP="00C22094">
      <w:pPr>
        <w:pStyle w:val="ListParagraph"/>
        <w:numPr>
          <w:ilvl w:val="0"/>
          <w:numId w:val="3"/>
        </w:numPr>
        <w:ind w:left="1276" w:hanging="567"/>
        <w:rPr>
          <w:rFonts w:cstheme="minorHAnsi"/>
          <w:sz w:val="24"/>
          <w:szCs w:val="24"/>
        </w:rPr>
      </w:pPr>
      <w:r>
        <w:rPr>
          <w:rFonts w:cstheme="minorHAnsi"/>
          <w:sz w:val="24"/>
          <w:szCs w:val="24"/>
        </w:rPr>
        <w:t>S</w:t>
      </w:r>
      <w:r w:rsidR="0048299A">
        <w:rPr>
          <w:rFonts w:cstheme="minorHAnsi"/>
          <w:sz w:val="24"/>
          <w:szCs w:val="24"/>
        </w:rPr>
        <w:t>upporting Students with Medical Conditions Policy</w:t>
      </w:r>
    </w:p>
    <w:p w:rsidR="0048299A" w:rsidRDefault="0048299A" w:rsidP="0048299A">
      <w:pPr>
        <w:rPr>
          <w:rFonts w:cstheme="minorHAnsi"/>
          <w:sz w:val="24"/>
          <w:szCs w:val="24"/>
        </w:rPr>
      </w:pPr>
    </w:p>
    <w:p w:rsidR="0048299A" w:rsidRDefault="00903E2B" w:rsidP="00903E2B">
      <w:pPr>
        <w:pStyle w:val="ListParagraph"/>
        <w:numPr>
          <w:ilvl w:val="1"/>
          <w:numId w:val="2"/>
        </w:numPr>
        <w:ind w:left="709"/>
        <w:rPr>
          <w:rFonts w:cstheme="minorHAnsi"/>
          <w:sz w:val="24"/>
          <w:szCs w:val="24"/>
        </w:rPr>
      </w:pPr>
      <w:r w:rsidRPr="0048299A">
        <w:rPr>
          <w:rFonts w:cstheme="minorHAnsi"/>
          <w:sz w:val="24"/>
          <w:szCs w:val="24"/>
        </w:rPr>
        <w:t xml:space="preserve">The Governing Body is committed to ensuring that all staff responsible for the intimate care of students will undertake their duties in a professional manner at all times.  It is acknowledged that these adults are in a position of great trust.  </w:t>
      </w:r>
    </w:p>
    <w:p w:rsidR="0048299A" w:rsidRDefault="0048299A" w:rsidP="0048299A">
      <w:pPr>
        <w:pStyle w:val="ListParagraph"/>
        <w:ind w:left="709"/>
        <w:rPr>
          <w:rFonts w:cstheme="minorHAnsi"/>
          <w:sz w:val="24"/>
          <w:szCs w:val="24"/>
        </w:rPr>
      </w:pPr>
    </w:p>
    <w:p w:rsidR="0048299A" w:rsidRDefault="00903E2B" w:rsidP="00903E2B">
      <w:pPr>
        <w:pStyle w:val="ListParagraph"/>
        <w:numPr>
          <w:ilvl w:val="1"/>
          <w:numId w:val="2"/>
        </w:numPr>
        <w:ind w:left="709"/>
        <w:rPr>
          <w:rFonts w:cstheme="minorHAnsi"/>
          <w:sz w:val="24"/>
          <w:szCs w:val="24"/>
        </w:rPr>
      </w:pPr>
      <w:r w:rsidRPr="0048299A">
        <w:rPr>
          <w:rFonts w:cstheme="minorHAnsi"/>
          <w:sz w:val="24"/>
          <w:szCs w:val="24"/>
        </w:rPr>
        <w:t>We recognise that there is a need to treat all students, whatever their age, gender, disability, religion, ethnicity or sexual orientation with respect and dignity when intimate care is given.  The child’s welfare is of paramount importance and his/her experience of intimate and personal care should be a positive one.  It is essential that every student is treated as an</w:t>
      </w:r>
      <w:r w:rsidR="0048299A">
        <w:rPr>
          <w:rFonts w:cstheme="minorHAnsi"/>
          <w:sz w:val="24"/>
          <w:szCs w:val="24"/>
        </w:rPr>
        <w:t xml:space="preserve"> </w:t>
      </w:r>
      <w:r w:rsidRPr="0048299A">
        <w:rPr>
          <w:rFonts w:cstheme="minorHAnsi"/>
          <w:sz w:val="24"/>
          <w:szCs w:val="24"/>
        </w:rPr>
        <w:t xml:space="preserve">individual and that care is given gently and sensitively: no student should be attended to in a way that causes distress or pain.   </w:t>
      </w:r>
    </w:p>
    <w:p w:rsidR="0048299A" w:rsidRPr="0048299A" w:rsidRDefault="0048299A" w:rsidP="0048299A">
      <w:pPr>
        <w:pStyle w:val="ListParagraph"/>
        <w:rPr>
          <w:rFonts w:cstheme="minorHAnsi"/>
          <w:sz w:val="24"/>
          <w:szCs w:val="24"/>
        </w:rPr>
      </w:pPr>
    </w:p>
    <w:p w:rsidR="0048299A" w:rsidRDefault="00903E2B" w:rsidP="00903E2B">
      <w:pPr>
        <w:pStyle w:val="ListParagraph"/>
        <w:numPr>
          <w:ilvl w:val="1"/>
          <w:numId w:val="2"/>
        </w:numPr>
        <w:ind w:left="709"/>
        <w:rPr>
          <w:rFonts w:cstheme="minorHAnsi"/>
          <w:sz w:val="24"/>
          <w:szCs w:val="24"/>
        </w:rPr>
      </w:pPr>
      <w:r w:rsidRPr="0048299A">
        <w:rPr>
          <w:rFonts w:cstheme="minorHAnsi"/>
          <w:sz w:val="24"/>
          <w:szCs w:val="24"/>
        </w:rPr>
        <w:t>Staff will work in close partnership with parent</w:t>
      </w:r>
      <w:r w:rsidR="0048299A">
        <w:rPr>
          <w:rFonts w:cstheme="minorHAnsi"/>
          <w:sz w:val="24"/>
          <w:szCs w:val="24"/>
        </w:rPr>
        <w:t xml:space="preserve"> </w:t>
      </w:r>
      <w:r w:rsidRPr="0048299A">
        <w:rPr>
          <w:rFonts w:cstheme="minorHAnsi"/>
          <w:sz w:val="24"/>
          <w:szCs w:val="24"/>
        </w:rPr>
        <w:t xml:space="preserve">and other professionals to share information and provide continuity of care.  </w:t>
      </w:r>
    </w:p>
    <w:p w:rsidR="0048299A" w:rsidRPr="0048299A" w:rsidRDefault="0048299A" w:rsidP="0048299A">
      <w:pPr>
        <w:pStyle w:val="ListParagraph"/>
        <w:rPr>
          <w:rFonts w:cstheme="minorHAnsi"/>
          <w:sz w:val="24"/>
          <w:szCs w:val="24"/>
        </w:rPr>
      </w:pPr>
    </w:p>
    <w:p w:rsidR="0048299A" w:rsidRDefault="00903E2B" w:rsidP="00903E2B">
      <w:pPr>
        <w:pStyle w:val="ListParagraph"/>
        <w:numPr>
          <w:ilvl w:val="1"/>
          <w:numId w:val="2"/>
        </w:numPr>
        <w:ind w:left="709"/>
        <w:rPr>
          <w:rFonts w:cstheme="minorHAnsi"/>
          <w:sz w:val="24"/>
          <w:szCs w:val="24"/>
        </w:rPr>
      </w:pPr>
      <w:r w:rsidRPr="0048299A">
        <w:rPr>
          <w:rFonts w:cstheme="minorHAnsi"/>
          <w:sz w:val="24"/>
          <w:szCs w:val="24"/>
        </w:rPr>
        <w:lastRenderedPageBreak/>
        <w:t xml:space="preserve">Where students with complex and/or </w:t>
      </w:r>
      <w:r w:rsidR="0048299A" w:rsidRPr="0048299A">
        <w:rPr>
          <w:rFonts w:cstheme="minorHAnsi"/>
          <w:sz w:val="24"/>
          <w:szCs w:val="24"/>
        </w:rPr>
        <w:t>long-term</w:t>
      </w:r>
      <w:r w:rsidRPr="0048299A">
        <w:rPr>
          <w:rFonts w:cstheme="minorHAnsi"/>
          <w:sz w:val="24"/>
          <w:szCs w:val="24"/>
        </w:rPr>
        <w:t xml:space="preserve"> health conditions have a health care plan in place, the plan should, where relevant, </w:t>
      </w:r>
      <w:r w:rsidR="0048299A" w:rsidRPr="0048299A">
        <w:rPr>
          <w:rFonts w:cstheme="minorHAnsi"/>
          <w:sz w:val="24"/>
          <w:szCs w:val="24"/>
        </w:rPr>
        <w:t>consider</w:t>
      </w:r>
      <w:r w:rsidRPr="0048299A">
        <w:rPr>
          <w:rFonts w:cstheme="minorHAnsi"/>
          <w:sz w:val="24"/>
          <w:szCs w:val="24"/>
        </w:rPr>
        <w:t xml:space="preserve"> the principles and best practice guidance in this </w:t>
      </w:r>
      <w:r w:rsidR="0048299A">
        <w:rPr>
          <w:rFonts w:cstheme="minorHAnsi"/>
          <w:sz w:val="24"/>
          <w:szCs w:val="24"/>
        </w:rPr>
        <w:t>I</w:t>
      </w:r>
      <w:r w:rsidRPr="0048299A">
        <w:rPr>
          <w:rFonts w:cstheme="minorHAnsi"/>
          <w:sz w:val="24"/>
          <w:szCs w:val="24"/>
        </w:rPr>
        <w:t xml:space="preserve">ntimate </w:t>
      </w:r>
      <w:r w:rsidR="0048299A">
        <w:rPr>
          <w:rFonts w:cstheme="minorHAnsi"/>
          <w:sz w:val="24"/>
          <w:szCs w:val="24"/>
        </w:rPr>
        <w:t>C</w:t>
      </w:r>
      <w:r w:rsidRPr="0048299A">
        <w:rPr>
          <w:rFonts w:cstheme="minorHAnsi"/>
          <w:sz w:val="24"/>
          <w:szCs w:val="24"/>
        </w:rPr>
        <w:t xml:space="preserve">are </w:t>
      </w:r>
      <w:r w:rsidR="0048299A">
        <w:rPr>
          <w:rFonts w:cstheme="minorHAnsi"/>
          <w:sz w:val="24"/>
          <w:szCs w:val="24"/>
        </w:rPr>
        <w:t>P</w:t>
      </w:r>
      <w:r w:rsidRPr="0048299A">
        <w:rPr>
          <w:rFonts w:cstheme="minorHAnsi"/>
          <w:sz w:val="24"/>
          <w:szCs w:val="24"/>
        </w:rPr>
        <w:t xml:space="preserve">olicy. </w:t>
      </w:r>
    </w:p>
    <w:p w:rsidR="0048299A" w:rsidRPr="0048299A" w:rsidRDefault="0048299A" w:rsidP="0048299A">
      <w:pPr>
        <w:pStyle w:val="ListParagraph"/>
        <w:rPr>
          <w:rFonts w:cstheme="minorHAnsi"/>
          <w:sz w:val="24"/>
          <w:szCs w:val="24"/>
        </w:rPr>
      </w:pPr>
    </w:p>
    <w:p w:rsidR="0048299A" w:rsidRDefault="00903E2B" w:rsidP="00903E2B">
      <w:pPr>
        <w:pStyle w:val="ListParagraph"/>
        <w:numPr>
          <w:ilvl w:val="1"/>
          <w:numId w:val="2"/>
        </w:numPr>
        <w:ind w:left="709"/>
        <w:rPr>
          <w:rFonts w:cstheme="minorHAnsi"/>
          <w:sz w:val="24"/>
          <w:szCs w:val="24"/>
        </w:rPr>
      </w:pPr>
      <w:r w:rsidRPr="0048299A">
        <w:rPr>
          <w:rFonts w:cstheme="minorHAnsi"/>
          <w:sz w:val="24"/>
          <w:szCs w:val="24"/>
        </w:rPr>
        <w:t xml:space="preserve">All staff undertaking intimate care must be given appropriate training.  </w:t>
      </w:r>
    </w:p>
    <w:p w:rsidR="0048299A" w:rsidRPr="0048299A" w:rsidRDefault="0048299A" w:rsidP="0048299A">
      <w:pPr>
        <w:pStyle w:val="ListParagraph"/>
        <w:rPr>
          <w:rFonts w:cstheme="minorHAnsi"/>
          <w:sz w:val="24"/>
          <w:szCs w:val="24"/>
        </w:rPr>
      </w:pPr>
    </w:p>
    <w:p w:rsidR="0048299A" w:rsidRDefault="00903E2B" w:rsidP="00903E2B">
      <w:pPr>
        <w:pStyle w:val="ListParagraph"/>
        <w:numPr>
          <w:ilvl w:val="1"/>
          <w:numId w:val="2"/>
        </w:numPr>
        <w:ind w:left="709"/>
        <w:rPr>
          <w:rFonts w:cstheme="minorHAnsi"/>
          <w:sz w:val="24"/>
          <w:szCs w:val="24"/>
        </w:rPr>
      </w:pPr>
      <w:r w:rsidRPr="0048299A">
        <w:rPr>
          <w:rFonts w:cstheme="minorHAnsi"/>
          <w:sz w:val="24"/>
          <w:szCs w:val="24"/>
        </w:rPr>
        <w:t xml:space="preserve">This Intimate Care Policy has been developed to safeguard children and staff. It   applies to everyone involved in the intimate care of children.    </w:t>
      </w:r>
    </w:p>
    <w:p w:rsidR="0048299A" w:rsidRPr="0048299A" w:rsidRDefault="0048299A" w:rsidP="0048299A">
      <w:pPr>
        <w:pStyle w:val="ListParagraph"/>
        <w:rPr>
          <w:rFonts w:cstheme="minorHAnsi"/>
          <w:sz w:val="24"/>
          <w:szCs w:val="24"/>
        </w:rPr>
      </w:pPr>
    </w:p>
    <w:p w:rsidR="0048299A" w:rsidRPr="0048299A" w:rsidRDefault="00903E2B" w:rsidP="0048299A">
      <w:pPr>
        <w:pStyle w:val="Heading2"/>
        <w:numPr>
          <w:ilvl w:val="0"/>
          <w:numId w:val="2"/>
        </w:numPr>
        <w:rPr>
          <w:rFonts w:ascii="Calibri" w:hAnsi="Calibri" w:cs="Calibri"/>
          <w:color w:val="auto"/>
          <w:sz w:val="28"/>
        </w:rPr>
      </w:pPr>
      <w:bookmarkStart w:id="2" w:name="_Toc92715600"/>
      <w:r w:rsidRPr="0048299A">
        <w:rPr>
          <w:rFonts w:ascii="Calibri" w:hAnsi="Calibri" w:cs="Calibri"/>
          <w:color w:val="auto"/>
          <w:sz w:val="28"/>
        </w:rPr>
        <w:t>Child focused principles of intimate care</w:t>
      </w:r>
      <w:bookmarkEnd w:id="2"/>
      <w:r w:rsidRPr="0048299A">
        <w:rPr>
          <w:rFonts w:ascii="Calibri" w:hAnsi="Calibri" w:cs="Calibri"/>
          <w:color w:val="auto"/>
          <w:sz w:val="28"/>
        </w:rPr>
        <w:t xml:space="preserve">      </w:t>
      </w:r>
    </w:p>
    <w:p w:rsidR="0048299A" w:rsidRPr="0048299A" w:rsidRDefault="0048299A" w:rsidP="0048299A"/>
    <w:p w:rsidR="0048299A" w:rsidRDefault="00903E2B" w:rsidP="00903E2B">
      <w:pPr>
        <w:pStyle w:val="ListParagraph"/>
        <w:numPr>
          <w:ilvl w:val="1"/>
          <w:numId w:val="2"/>
        </w:numPr>
        <w:ind w:left="709"/>
        <w:rPr>
          <w:rFonts w:cstheme="minorHAnsi"/>
          <w:sz w:val="24"/>
          <w:szCs w:val="24"/>
        </w:rPr>
      </w:pPr>
      <w:r w:rsidRPr="0048299A">
        <w:rPr>
          <w:rFonts w:cstheme="minorHAnsi"/>
          <w:sz w:val="24"/>
          <w:szCs w:val="24"/>
        </w:rPr>
        <w:t>The following are the fundamental principles upon which th</w:t>
      </w:r>
      <w:r w:rsidR="0048299A">
        <w:rPr>
          <w:rFonts w:cstheme="minorHAnsi"/>
          <w:sz w:val="24"/>
          <w:szCs w:val="24"/>
        </w:rPr>
        <w:t>is p</w:t>
      </w:r>
      <w:r w:rsidRPr="0048299A">
        <w:rPr>
          <w:rFonts w:cstheme="minorHAnsi"/>
          <w:sz w:val="24"/>
          <w:szCs w:val="24"/>
        </w:rPr>
        <w:t xml:space="preserve">olicy and </w:t>
      </w:r>
      <w:r w:rsidR="0048299A">
        <w:rPr>
          <w:rFonts w:cstheme="minorHAnsi"/>
          <w:sz w:val="24"/>
          <w:szCs w:val="24"/>
        </w:rPr>
        <w:t>g</w:t>
      </w:r>
      <w:r w:rsidRPr="0048299A">
        <w:rPr>
          <w:rFonts w:cstheme="minorHAnsi"/>
          <w:sz w:val="24"/>
          <w:szCs w:val="24"/>
        </w:rPr>
        <w:t>uidelines are based:</w:t>
      </w:r>
    </w:p>
    <w:p w:rsidR="0048299A" w:rsidRDefault="00903E2B" w:rsidP="0048299A">
      <w:pPr>
        <w:pStyle w:val="ListParagraph"/>
        <w:numPr>
          <w:ilvl w:val="0"/>
          <w:numId w:val="5"/>
        </w:numPr>
        <w:ind w:left="1276" w:hanging="567"/>
        <w:rPr>
          <w:rFonts w:cstheme="minorHAnsi"/>
          <w:sz w:val="24"/>
          <w:szCs w:val="24"/>
        </w:rPr>
      </w:pPr>
      <w:r w:rsidRPr="0048299A">
        <w:rPr>
          <w:rFonts w:cstheme="minorHAnsi"/>
          <w:sz w:val="24"/>
          <w:szCs w:val="24"/>
        </w:rPr>
        <w:t xml:space="preserve">Every child has the right to be safe </w:t>
      </w:r>
    </w:p>
    <w:p w:rsidR="0048299A" w:rsidRDefault="00903E2B" w:rsidP="0048299A">
      <w:pPr>
        <w:pStyle w:val="ListParagraph"/>
        <w:numPr>
          <w:ilvl w:val="0"/>
          <w:numId w:val="5"/>
        </w:numPr>
        <w:ind w:left="1276" w:hanging="567"/>
        <w:rPr>
          <w:rFonts w:cstheme="minorHAnsi"/>
          <w:sz w:val="24"/>
          <w:szCs w:val="24"/>
        </w:rPr>
      </w:pPr>
      <w:r w:rsidRPr="0048299A">
        <w:rPr>
          <w:rFonts w:cstheme="minorHAnsi"/>
          <w:sz w:val="24"/>
          <w:szCs w:val="24"/>
        </w:rPr>
        <w:t>Every child has the right to personal privacy</w:t>
      </w:r>
    </w:p>
    <w:p w:rsidR="0048299A" w:rsidRDefault="00903E2B" w:rsidP="0048299A">
      <w:pPr>
        <w:pStyle w:val="ListParagraph"/>
        <w:numPr>
          <w:ilvl w:val="0"/>
          <w:numId w:val="5"/>
        </w:numPr>
        <w:ind w:left="1276" w:hanging="567"/>
        <w:rPr>
          <w:rFonts w:cstheme="minorHAnsi"/>
          <w:sz w:val="24"/>
          <w:szCs w:val="24"/>
        </w:rPr>
      </w:pPr>
      <w:r w:rsidRPr="0048299A">
        <w:rPr>
          <w:rFonts w:cstheme="minorHAnsi"/>
          <w:sz w:val="24"/>
          <w:szCs w:val="24"/>
        </w:rPr>
        <w:t>Every child has the right to be valued as an individual</w:t>
      </w:r>
    </w:p>
    <w:p w:rsidR="0048299A" w:rsidRDefault="00903E2B" w:rsidP="0048299A">
      <w:pPr>
        <w:pStyle w:val="ListParagraph"/>
        <w:numPr>
          <w:ilvl w:val="0"/>
          <w:numId w:val="5"/>
        </w:numPr>
        <w:ind w:left="1276" w:hanging="567"/>
        <w:rPr>
          <w:rFonts w:cstheme="minorHAnsi"/>
          <w:sz w:val="24"/>
          <w:szCs w:val="24"/>
        </w:rPr>
      </w:pPr>
      <w:r w:rsidRPr="0048299A">
        <w:rPr>
          <w:rFonts w:cstheme="minorHAnsi"/>
          <w:sz w:val="24"/>
          <w:szCs w:val="24"/>
        </w:rPr>
        <w:t>Every child has the right to be treated with dignity and respect</w:t>
      </w:r>
    </w:p>
    <w:p w:rsidR="0048299A" w:rsidRDefault="00903E2B" w:rsidP="0048299A">
      <w:pPr>
        <w:pStyle w:val="ListParagraph"/>
        <w:numPr>
          <w:ilvl w:val="0"/>
          <w:numId w:val="5"/>
        </w:numPr>
        <w:ind w:left="1276" w:hanging="567"/>
        <w:rPr>
          <w:rFonts w:cstheme="minorHAnsi"/>
          <w:sz w:val="24"/>
          <w:szCs w:val="24"/>
        </w:rPr>
      </w:pPr>
      <w:r w:rsidRPr="0048299A">
        <w:rPr>
          <w:rFonts w:cstheme="minorHAnsi"/>
          <w:sz w:val="24"/>
          <w:szCs w:val="24"/>
        </w:rPr>
        <w:t>Every child has the right to be involved and consulted in their own intimate care to the best of their abilities</w:t>
      </w:r>
    </w:p>
    <w:p w:rsidR="0048299A" w:rsidRDefault="00903E2B" w:rsidP="0048299A">
      <w:pPr>
        <w:pStyle w:val="ListParagraph"/>
        <w:numPr>
          <w:ilvl w:val="0"/>
          <w:numId w:val="5"/>
        </w:numPr>
        <w:ind w:left="1276" w:hanging="567"/>
        <w:rPr>
          <w:rFonts w:cstheme="minorHAnsi"/>
          <w:sz w:val="24"/>
          <w:szCs w:val="24"/>
        </w:rPr>
      </w:pPr>
      <w:r w:rsidRPr="0048299A">
        <w:rPr>
          <w:rFonts w:cstheme="minorHAnsi"/>
          <w:sz w:val="24"/>
          <w:szCs w:val="24"/>
        </w:rPr>
        <w:t xml:space="preserve">Every child has the right to express their views on their own intimate care and to have such views </w:t>
      </w:r>
      <w:r w:rsidR="0048299A" w:rsidRPr="0048299A">
        <w:rPr>
          <w:rFonts w:cstheme="minorHAnsi"/>
          <w:sz w:val="24"/>
          <w:szCs w:val="24"/>
        </w:rPr>
        <w:t>considered</w:t>
      </w:r>
    </w:p>
    <w:p w:rsidR="0048299A" w:rsidRDefault="00903E2B" w:rsidP="0048299A">
      <w:pPr>
        <w:pStyle w:val="ListParagraph"/>
        <w:numPr>
          <w:ilvl w:val="0"/>
          <w:numId w:val="5"/>
        </w:numPr>
        <w:ind w:left="1276" w:hanging="567"/>
        <w:rPr>
          <w:rFonts w:cstheme="minorHAnsi"/>
          <w:sz w:val="24"/>
          <w:szCs w:val="24"/>
        </w:rPr>
      </w:pPr>
      <w:r w:rsidRPr="0048299A">
        <w:rPr>
          <w:rFonts w:cstheme="minorHAnsi"/>
          <w:sz w:val="24"/>
          <w:szCs w:val="24"/>
        </w:rPr>
        <w:t xml:space="preserve">Every child has the right to have levels of intimate care that are as consistent as possible.    </w:t>
      </w:r>
    </w:p>
    <w:p w:rsidR="0048299A" w:rsidRDefault="0048299A" w:rsidP="0048299A">
      <w:pPr>
        <w:pStyle w:val="ListParagraph"/>
        <w:ind w:left="1276"/>
        <w:rPr>
          <w:rFonts w:cstheme="minorHAnsi"/>
          <w:sz w:val="24"/>
          <w:szCs w:val="24"/>
        </w:rPr>
      </w:pPr>
    </w:p>
    <w:p w:rsidR="0048299A" w:rsidRDefault="00903E2B" w:rsidP="0048299A">
      <w:pPr>
        <w:pStyle w:val="Heading2"/>
        <w:numPr>
          <w:ilvl w:val="0"/>
          <w:numId w:val="2"/>
        </w:numPr>
        <w:rPr>
          <w:rFonts w:ascii="Calibri" w:hAnsi="Calibri" w:cs="Calibri"/>
        </w:rPr>
      </w:pPr>
      <w:bookmarkStart w:id="3" w:name="_Toc92715601"/>
      <w:r w:rsidRPr="0048299A">
        <w:rPr>
          <w:rFonts w:ascii="Calibri" w:hAnsi="Calibri" w:cs="Calibri"/>
          <w:color w:val="auto"/>
          <w:sz w:val="28"/>
        </w:rPr>
        <w:t>Definition</w:t>
      </w:r>
      <w:bookmarkEnd w:id="3"/>
      <w:r w:rsidRPr="0048299A">
        <w:rPr>
          <w:rFonts w:ascii="Calibri" w:hAnsi="Calibri" w:cs="Calibri"/>
          <w:color w:val="auto"/>
          <w:sz w:val="28"/>
        </w:rPr>
        <w:t xml:space="preserve">    </w:t>
      </w:r>
      <w:r w:rsidRPr="0048299A">
        <w:rPr>
          <w:rFonts w:ascii="Calibri" w:hAnsi="Calibri" w:cs="Calibri"/>
        </w:rPr>
        <w:t xml:space="preserve"> </w:t>
      </w:r>
    </w:p>
    <w:p w:rsidR="0048299A" w:rsidRPr="0048299A" w:rsidRDefault="0048299A" w:rsidP="0048299A"/>
    <w:p w:rsidR="007937F7" w:rsidRDefault="00903E2B" w:rsidP="007937F7">
      <w:pPr>
        <w:pStyle w:val="ListParagraph"/>
        <w:numPr>
          <w:ilvl w:val="1"/>
          <w:numId w:val="2"/>
        </w:numPr>
        <w:ind w:left="709"/>
        <w:rPr>
          <w:rFonts w:cstheme="minorHAnsi"/>
          <w:sz w:val="24"/>
          <w:szCs w:val="24"/>
        </w:rPr>
      </w:pPr>
      <w:r w:rsidRPr="007937F7">
        <w:rPr>
          <w:rFonts w:cstheme="minorHAnsi"/>
          <w:sz w:val="24"/>
          <w:szCs w:val="24"/>
        </w:rPr>
        <w:t xml:space="preserve">Intimate care can be defined as any care which involves washing, touching or carrying out a procedure to intimate personal areas which most people usually carry out themselves but some students are unable to do because of their young age, physical difficulties or other special needs.  Examples include care associated with continence and menstrual management as well as more ordinary tasks such as help with washing, toileting or dressing.    </w:t>
      </w:r>
    </w:p>
    <w:p w:rsidR="007937F7" w:rsidRDefault="007937F7" w:rsidP="007937F7">
      <w:pPr>
        <w:pStyle w:val="ListParagraph"/>
        <w:ind w:left="709"/>
        <w:rPr>
          <w:rFonts w:cstheme="minorHAnsi"/>
          <w:sz w:val="24"/>
          <w:szCs w:val="24"/>
        </w:rPr>
      </w:pPr>
    </w:p>
    <w:p w:rsidR="007937F7" w:rsidRDefault="00903E2B" w:rsidP="007937F7">
      <w:pPr>
        <w:pStyle w:val="ListParagraph"/>
        <w:numPr>
          <w:ilvl w:val="1"/>
          <w:numId w:val="2"/>
        </w:numPr>
        <w:ind w:left="709"/>
        <w:rPr>
          <w:rFonts w:cstheme="minorHAnsi"/>
          <w:sz w:val="24"/>
          <w:szCs w:val="24"/>
        </w:rPr>
      </w:pPr>
      <w:r w:rsidRPr="007937F7">
        <w:rPr>
          <w:rFonts w:cstheme="minorHAnsi"/>
          <w:sz w:val="24"/>
          <w:szCs w:val="24"/>
        </w:rPr>
        <w:t xml:space="preserve">It also includes supervision of students involved in intimate self-care.      </w:t>
      </w:r>
    </w:p>
    <w:p w:rsidR="007937F7" w:rsidRPr="007937F7" w:rsidRDefault="007937F7" w:rsidP="007937F7">
      <w:pPr>
        <w:pStyle w:val="ListParagraph"/>
        <w:rPr>
          <w:rFonts w:cstheme="minorHAnsi"/>
          <w:sz w:val="24"/>
          <w:szCs w:val="24"/>
        </w:rPr>
      </w:pPr>
    </w:p>
    <w:p w:rsidR="007937F7" w:rsidRPr="007937F7" w:rsidRDefault="00903E2B" w:rsidP="007937F7">
      <w:pPr>
        <w:pStyle w:val="Heading2"/>
        <w:numPr>
          <w:ilvl w:val="0"/>
          <w:numId w:val="2"/>
        </w:numPr>
        <w:rPr>
          <w:rFonts w:ascii="Calibri" w:hAnsi="Calibri" w:cs="Calibri"/>
          <w:color w:val="auto"/>
          <w:sz w:val="28"/>
        </w:rPr>
      </w:pPr>
      <w:bookmarkStart w:id="4" w:name="_Toc92715602"/>
      <w:r w:rsidRPr="007937F7">
        <w:rPr>
          <w:rFonts w:ascii="Calibri" w:hAnsi="Calibri" w:cs="Calibri"/>
          <w:color w:val="auto"/>
          <w:sz w:val="28"/>
        </w:rPr>
        <w:t>Best Practice</w:t>
      </w:r>
      <w:bookmarkEnd w:id="4"/>
      <w:r w:rsidRPr="007937F7">
        <w:rPr>
          <w:rFonts w:ascii="Calibri" w:hAnsi="Calibri" w:cs="Calibri"/>
          <w:color w:val="auto"/>
          <w:sz w:val="28"/>
        </w:rPr>
        <w:t xml:space="preserve">     </w:t>
      </w:r>
    </w:p>
    <w:p w:rsidR="007937F7" w:rsidRDefault="007937F7" w:rsidP="007937F7">
      <w:pPr>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Students who require regular assistance with intimate care have Educational Health Care plans agreed by staff, parents and any</w:t>
      </w:r>
      <w:r w:rsidR="007937F7">
        <w:rPr>
          <w:rFonts w:cstheme="minorHAnsi"/>
          <w:sz w:val="24"/>
          <w:szCs w:val="24"/>
        </w:rPr>
        <w:t xml:space="preserve"> </w:t>
      </w:r>
      <w:r w:rsidRPr="007937F7">
        <w:rPr>
          <w:rFonts w:cstheme="minorHAnsi"/>
          <w:sz w:val="24"/>
          <w:szCs w:val="24"/>
        </w:rPr>
        <w:t>other professionals actively involved, such as academy nurses or physiotherapists.</w:t>
      </w:r>
    </w:p>
    <w:p w:rsidR="007937F7" w:rsidRDefault="007937F7" w:rsidP="007937F7">
      <w:pPr>
        <w:pStyle w:val="ListParagraph"/>
        <w:ind w:left="709"/>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Where relevant, it is good practice to agree with the student and </w:t>
      </w:r>
      <w:proofErr w:type="gramStart"/>
      <w:r w:rsidRPr="007937F7">
        <w:rPr>
          <w:rFonts w:cstheme="minorHAnsi"/>
          <w:sz w:val="24"/>
          <w:szCs w:val="24"/>
        </w:rPr>
        <w:t>parent</w:t>
      </w:r>
      <w:r w:rsidR="007937F7">
        <w:rPr>
          <w:rFonts w:cstheme="minorHAnsi"/>
          <w:sz w:val="24"/>
          <w:szCs w:val="24"/>
        </w:rPr>
        <w:t>s</w:t>
      </w:r>
      <w:proofErr w:type="gramEnd"/>
      <w:r w:rsidRPr="007937F7">
        <w:rPr>
          <w:rFonts w:cstheme="minorHAnsi"/>
          <w:sz w:val="24"/>
          <w:szCs w:val="24"/>
        </w:rPr>
        <w:t xml:space="preserve"> appropriate terminology for private parts of the body and functions and this should be noted in the plan.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Parents will be informed if their child has needed help with meeting intimate care needs (e</w:t>
      </w:r>
      <w:r w:rsidR="007937F7">
        <w:rPr>
          <w:rFonts w:cstheme="minorHAnsi"/>
          <w:sz w:val="24"/>
          <w:szCs w:val="24"/>
        </w:rPr>
        <w:t>.</w:t>
      </w:r>
      <w:r w:rsidRPr="007937F7">
        <w:rPr>
          <w:rFonts w:cstheme="minorHAnsi"/>
          <w:sz w:val="24"/>
          <w:szCs w:val="24"/>
        </w:rPr>
        <w:t>g</w:t>
      </w:r>
      <w:r w:rsidR="007937F7">
        <w:rPr>
          <w:rFonts w:cstheme="minorHAnsi"/>
          <w:sz w:val="24"/>
          <w:szCs w:val="24"/>
        </w:rPr>
        <w:t>.</w:t>
      </w:r>
      <w:r w:rsidRPr="007937F7">
        <w:rPr>
          <w:rFonts w:cstheme="minorHAnsi"/>
          <w:sz w:val="24"/>
          <w:szCs w:val="24"/>
        </w:rPr>
        <w:t xml:space="preserve"> has had an ‘accident’ and wet or soiled him/herself).  It is recommended practice that information on intimate care should be treated as confidential and communicated in person by telephone or by sealed lette</w:t>
      </w:r>
      <w:r w:rsidR="007937F7">
        <w:rPr>
          <w:rFonts w:cstheme="minorHAnsi"/>
          <w:sz w:val="24"/>
          <w:szCs w:val="24"/>
        </w:rPr>
        <w:t>r</w:t>
      </w:r>
      <w:r w:rsidRPr="007937F7">
        <w:rPr>
          <w:rFonts w:cstheme="minorHAnsi"/>
          <w:sz w:val="24"/>
          <w:szCs w:val="24"/>
        </w:rPr>
        <w:t xml:space="preserve">.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In relation to record keeping, a written record should be kept in a format agreed by parents and staff every time a child has an invasive medical procedure, e.g. support with catheter usage (see afore-mentioned multiagency guidance for the management of long</w:t>
      </w:r>
      <w:r w:rsidR="007937F7">
        <w:rPr>
          <w:rFonts w:cstheme="minorHAnsi"/>
          <w:sz w:val="24"/>
          <w:szCs w:val="24"/>
        </w:rPr>
        <w:t>-</w:t>
      </w:r>
      <w:r w:rsidRPr="007937F7">
        <w:rPr>
          <w:rFonts w:cstheme="minorHAnsi"/>
          <w:sz w:val="24"/>
          <w:szCs w:val="24"/>
        </w:rPr>
        <w:t xml:space="preserve">term health conditions for children and young people).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Accurate records should also be kept when a child requires assistance with intimate care; these can be brief but should, as a minimum, include full date, times and any comments such as changes in the child’s behaviour.  It should be clear who was present in every case.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These records will be kept in the child’s file and available to parents on request.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All students will be supported to achieve the highest level of autonomy that is possible given their age and abilities.  Staff will encourage each individual student to do as much for his/herself as possible.</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Staff who provide intimate care are trained in personal care (e</w:t>
      </w:r>
      <w:r w:rsidR="007937F7">
        <w:rPr>
          <w:rFonts w:cstheme="minorHAnsi"/>
          <w:sz w:val="24"/>
          <w:szCs w:val="24"/>
        </w:rPr>
        <w:t>.</w:t>
      </w:r>
      <w:r w:rsidRPr="007937F7">
        <w:rPr>
          <w:rFonts w:cstheme="minorHAnsi"/>
          <w:sz w:val="24"/>
          <w:szCs w:val="24"/>
        </w:rPr>
        <w:t>g</w:t>
      </w:r>
      <w:r w:rsidR="007937F7">
        <w:rPr>
          <w:rFonts w:cstheme="minorHAnsi"/>
          <w:sz w:val="24"/>
          <w:szCs w:val="24"/>
        </w:rPr>
        <w:t>.</w:t>
      </w:r>
      <w:r w:rsidRPr="007937F7">
        <w:rPr>
          <w:rFonts w:cstheme="minorHAnsi"/>
          <w:sz w:val="24"/>
          <w:szCs w:val="24"/>
        </w:rPr>
        <w:t xml:space="preserve"> health and safety training in moving and handling) according to the needs of the student.  Staff should be fully aware of best practice regarding infection control, including the requirement to wear</w:t>
      </w:r>
      <w:r w:rsidR="007937F7">
        <w:rPr>
          <w:rFonts w:cstheme="minorHAnsi"/>
          <w:sz w:val="24"/>
          <w:szCs w:val="24"/>
        </w:rPr>
        <w:t xml:space="preserve"> Personal Protective Equipment or PPE</w:t>
      </w:r>
      <w:r w:rsidRPr="007937F7">
        <w:rPr>
          <w:rFonts w:cstheme="minorHAnsi"/>
          <w:sz w:val="24"/>
          <w:szCs w:val="24"/>
        </w:rPr>
        <w:t xml:space="preserve"> </w:t>
      </w:r>
      <w:r w:rsidR="007937F7">
        <w:rPr>
          <w:rFonts w:cstheme="minorHAnsi"/>
          <w:sz w:val="24"/>
          <w:szCs w:val="24"/>
        </w:rPr>
        <w:t>(</w:t>
      </w:r>
      <w:r w:rsidRPr="007937F7">
        <w:rPr>
          <w:rFonts w:cstheme="minorHAnsi"/>
          <w:sz w:val="24"/>
          <w:szCs w:val="24"/>
        </w:rPr>
        <w:t>disposable gloves and aprons</w:t>
      </w:r>
      <w:r w:rsidR="007937F7">
        <w:rPr>
          <w:rFonts w:cstheme="minorHAnsi"/>
          <w:sz w:val="24"/>
          <w:szCs w:val="24"/>
        </w:rPr>
        <w:t>)</w:t>
      </w:r>
      <w:r w:rsidRPr="007937F7">
        <w:rPr>
          <w:rFonts w:cstheme="minorHAnsi"/>
          <w:sz w:val="24"/>
          <w:szCs w:val="24"/>
        </w:rPr>
        <w:t xml:space="preserve"> where appropriate.</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Staff will be supported to adapt their practice in relation to the needs of individual students </w:t>
      </w:r>
      <w:r w:rsidR="007937F7" w:rsidRPr="007937F7">
        <w:rPr>
          <w:rFonts w:cstheme="minorHAnsi"/>
          <w:sz w:val="24"/>
          <w:szCs w:val="24"/>
        </w:rPr>
        <w:t>considering</w:t>
      </w:r>
      <w:r w:rsidRPr="007937F7">
        <w:rPr>
          <w:rFonts w:cstheme="minorHAnsi"/>
          <w:sz w:val="24"/>
          <w:szCs w:val="24"/>
        </w:rPr>
        <w:t xml:space="preserve"> developmental changes such as the onset of puberty and menstruation.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There must be careful communication with each student who needs help with intimate care in line with their preferred means of communication (verbal, symbolic, etc) to discuss their needs and preferences.  Where the student is of an appropriate age and level of understanding permission should be sought before starting an intimate procedure.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lastRenderedPageBreak/>
        <w:t>Staff who provide intimate care should speak to the student personally by name, explain what they are doing and communicate with all children in a way that reflects their ages</w:t>
      </w:r>
      <w:r w:rsidR="007937F7">
        <w:rPr>
          <w:rFonts w:cstheme="minorHAnsi"/>
          <w:sz w:val="24"/>
          <w:szCs w:val="24"/>
        </w:rPr>
        <w:t xml:space="preserve"> and level of understanding.  </w:t>
      </w:r>
      <w:r w:rsidRPr="007937F7">
        <w:rPr>
          <w:rFonts w:cstheme="minorHAnsi"/>
          <w:sz w:val="24"/>
          <w:szCs w:val="24"/>
        </w:rPr>
        <w:t xml:space="preserve">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Every child's right to privacy and modesty will be respected.  Careful consideration will be given to each student’s situation to determine who and how many carers might need to be present when s/he needs help with intimate care.  SEN</w:t>
      </w:r>
      <w:r w:rsidR="007937F7">
        <w:rPr>
          <w:rFonts w:cstheme="minorHAnsi"/>
          <w:sz w:val="24"/>
          <w:szCs w:val="24"/>
        </w:rPr>
        <w:t>D</w:t>
      </w:r>
      <w:r w:rsidRPr="007937F7">
        <w:rPr>
          <w:rFonts w:cstheme="minorHAnsi"/>
          <w:sz w:val="24"/>
          <w:szCs w:val="24"/>
        </w:rPr>
        <w:t xml:space="preserve"> advice suggests that reducing the numbers of staff involved goes some way to preserving the child’s privacy and dignity.  Wherever possible, the student’s wishes and feelings should be sought and </w:t>
      </w:r>
      <w:r w:rsidR="007937F7" w:rsidRPr="007937F7">
        <w:rPr>
          <w:rFonts w:cstheme="minorHAnsi"/>
          <w:sz w:val="24"/>
          <w:szCs w:val="24"/>
        </w:rPr>
        <w:t>considered</w:t>
      </w:r>
      <w:r w:rsidRPr="007937F7">
        <w:rPr>
          <w:rFonts w:cstheme="minorHAnsi"/>
          <w:sz w:val="24"/>
          <w:szCs w:val="24"/>
        </w:rPr>
        <w:t xml:space="preserve">.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An individual member of staff should inform another appropriate adult when they are going alone to assist a student with intimate care.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The religious views, beliefs and cultural values of children and their families should be </w:t>
      </w:r>
      <w:r w:rsidR="007937F7" w:rsidRPr="007937F7">
        <w:rPr>
          <w:rFonts w:cstheme="minorHAnsi"/>
          <w:sz w:val="24"/>
          <w:szCs w:val="24"/>
        </w:rPr>
        <w:t>considered</w:t>
      </w:r>
      <w:r w:rsidRPr="007937F7">
        <w:rPr>
          <w:rFonts w:cstheme="minorHAnsi"/>
          <w:sz w:val="24"/>
          <w:szCs w:val="24"/>
        </w:rPr>
        <w:t xml:space="preserve">, particularly as they might affect certain practices or determine the gender of the carer.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Whilst safer working practice is important, such as in relation to staff caring for a student of the same gender, there is research which suggests there may be missed opportunities for children and young people due to over anxiety about risk factors; ideally, every student should have a choice regarding the member of staff.  There might also be occasions when the member of staff has good reason not to work alone with a student.  It is important that the process is transparent so that all issues stated above can be respected; this can best be achieved through a meeting with all parties, as described above, to agree what actions will be taken, where and by whom.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Adults who assist students with intimate care should be employees of the academy, not students or volunteers, and therefore have the usual range of safer recruitment checks, including enhanced DBS checks.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Sensitive information will be shared only with those who need to know.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Health &amp; Safety guidelines should be adhered to regarding waste products.  </w:t>
      </w:r>
    </w:p>
    <w:p w:rsidR="007937F7" w:rsidRPr="007937F7" w:rsidRDefault="007937F7" w:rsidP="007937F7">
      <w:pPr>
        <w:pStyle w:val="ListParagraph"/>
        <w:rPr>
          <w:rFonts w:cstheme="minorHAnsi"/>
          <w:sz w:val="24"/>
          <w:szCs w:val="24"/>
        </w:rPr>
      </w:pPr>
    </w:p>
    <w:p w:rsidR="007937F7" w:rsidRDefault="00903E2B" w:rsidP="00903E2B">
      <w:pPr>
        <w:pStyle w:val="ListParagraph"/>
        <w:numPr>
          <w:ilvl w:val="1"/>
          <w:numId w:val="2"/>
        </w:numPr>
        <w:ind w:left="709"/>
        <w:rPr>
          <w:rFonts w:cstheme="minorHAnsi"/>
          <w:sz w:val="24"/>
          <w:szCs w:val="24"/>
        </w:rPr>
      </w:pPr>
      <w:r w:rsidRPr="007937F7">
        <w:rPr>
          <w:rFonts w:cstheme="minorHAnsi"/>
          <w:sz w:val="24"/>
          <w:szCs w:val="24"/>
        </w:rPr>
        <w:t xml:space="preserve">No member of staff will carry a mobile phone, camera or similar device whilst providing intimate care. </w:t>
      </w:r>
    </w:p>
    <w:p w:rsidR="00903E2B" w:rsidRPr="007937F7" w:rsidRDefault="00903E2B" w:rsidP="007937F7">
      <w:pPr>
        <w:rPr>
          <w:rFonts w:cstheme="minorHAnsi"/>
          <w:sz w:val="24"/>
          <w:szCs w:val="24"/>
        </w:rPr>
      </w:pPr>
      <w:r w:rsidRPr="007937F7">
        <w:rPr>
          <w:rFonts w:cstheme="minorHAnsi"/>
          <w:sz w:val="24"/>
          <w:szCs w:val="24"/>
        </w:rPr>
        <w:t xml:space="preserve"> </w:t>
      </w:r>
    </w:p>
    <w:p w:rsidR="00E1589F" w:rsidRPr="00E1589F" w:rsidRDefault="00903E2B" w:rsidP="00E1589F">
      <w:pPr>
        <w:pStyle w:val="Heading2"/>
        <w:numPr>
          <w:ilvl w:val="0"/>
          <w:numId w:val="2"/>
        </w:numPr>
        <w:rPr>
          <w:rFonts w:ascii="Calibri" w:hAnsi="Calibri" w:cs="Calibri"/>
          <w:color w:val="auto"/>
          <w:sz w:val="28"/>
        </w:rPr>
      </w:pPr>
      <w:bookmarkStart w:id="5" w:name="_Toc92715603"/>
      <w:r w:rsidRPr="00E1589F">
        <w:rPr>
          <w:rFonts w:ascii="Calibri" w:hAnsi="Calibri" w:cs="Calibri"/>
          <w:color w:val="auto"/>
          <w:sz w:val="28"/>
        </w:rPr>
        <w:t>Child Protection</w:t>
      </w:r>
      <w:bookmarkEnd w:id="5"/>
      <w:r w:rsidRPr="00E1589F">
        <w:rPr>
          <w:rFonts w:ascii="Calibri" w:hAnsi="Calibri" w:cs="Calibri"/>
          <w:color w:val="auto"/>
          <w:sz w:val="28"/>
        </w:rPr>
        <w:t xml:space="preserve">    </w:t>
      </w:r>
    </w:p>
    <w:p w:rsidR="00E1589F" w:rsidRPr="00E1589F" w:rsidRDefault="00E1589F" w:rsidP="00E1589F"/>
    <w:p w:rsidR="00C94B8B" w:rsidRDefault="00903E2B" w:rsidP="00C94B8B">
      <w:pPr>
        <w:pStyle w:val="ListParagraph"/>
        <w:numPr>
          <w:ilvl w:val="1"/>
          <w:numId w:val="2"/>
        </w:numPr>
        <w:ind w:left="709"/>
        <w:rPr>
          <w:rFonts w:cstheme="minorHAnsi"/>
          <w:sz w:val="24"/>
          <w:szCs w:val="24"/>
        </w:rPr>
      </w:pPr>
      <w:r w:rsidRPr="00C94B8B">
        <w:rPr>
          <w:rFonts w:cstheme="minorHAnsi"/>
          <w:sz w:val="24"/>
          <w:szCs w:val="24"/>
        </w:rPr>
        <w:lastRenderedPageBreak/>
        <w:t xml:space="preserve">The </w:t>
      </w:r>
      <w:r w:rsidR="00C94B8B">
        <w:rPr>
          <w:rFonts w:cstheme="minorHAnsi"/>
          <w:sz w:val="24"/>
          <w:szCs w:val="24"/>
        </w:rPr>
        <w:t>g</w:t>
      </w:r>
      <w:r w:rsidRPr="00C94B8B">
        <w:rPr>
          <w:rFonts w:cstheme="minorHAnsi"/>
          <w:sz w:val="24"/>
          <w:szCs w:val="24"/>
        </w:rPr>
        <w:t>overnors and staff at th</w:t>
      </w:r>
      <w:r w:rsidR="00C94B8B">
        <w:rPr>
          <w:rFonts w:cstheme="minorHAnsi"/>
          <w:sz w:val="24"/>
          <w:szCs w:val="24"/>
        </w:rPr>
        <w:t>e</w:t>
      </w:r>
      <w:r w:rsidRPr="00C94B8B">
        <w:rPr>
          <w:rFonts w:cstheme="minorHAnsi"/>
          <w:sz w:val="24"/>
          <w:szCs w:val="24"/>
        </w:rPr>
        <w:t xml:space="preserve"> academy recognise that students with special needs and who are disabled are particularly vulnerable to all types of abuse.</w:t>
      </w:r>
    </w:p>
    <w:p w:rsidR="00C94B8B" w:rsidRDefault="00C94B8B" w:rsidP="00C94B8B">
      <w:pPr>
        <w:pStyle w:val="ListParagraph"/>
        <w:ind w:left="709"/>
        <w:rPr>
          <w:rFonts w:cstheme="minorHAnsi"/>
          <w:sz w:val="24"/>
          <w:szCs w:val="24"/>
        </w:rPr>
      </w:pPr>
    </w:p>
    <w:p w:rsidR="00C94B8B" w:rsidRDefault="00903E2B" w:rsidP="00903E2B">
      <w:pPr>
        <w:pStyle w:val="ListParagraph"/>
        <w:numPr>
          <w:ilvl w:val="1"/>
          <w:numId w:val="2"/>
        </w:numPr>
        <w:ind w:left="709"/>
        <w:rPr>
          <w:rFonts w:cstheme="minorHAnsi"/>
          <w:sz w:val="24"/>
          <w:szCs w:val="24"/>
        </w:rPr>
      </w:pPr>
      <w:r w:rsidRPr="00C94B8B">
        <w:rPr>
          <w:rFonts w:cstheme="minorHAnsi"/>
          <w:sz w:val="24"/>
          <w:szCs w:val="24"/>
        </w:rPr>
        <w:t xml:space="preserve">The academy’s Safeguarding procedures will be adhered to.                                               </w:t>
      </w:r>
    </w:p>
    <w:p w:rsidR="00C94B8B" w:rsidRPr="00C94B8B" w:rsidRDefault="00C94B8B" w:rsidP="00C94B8B">
      <w:pPr>
        <w:pStyle w:val="ListParagraph"/>
        <w:rPr>
          <w:rFonts w:cstheme="minorHAnsi"/>
          <w:sz w:val="24"/>
          <w:szCs w:val="24"/>
        </w:rPr>
      </w:pPr>
    </w:p>
    <w:p w:rsidR="00C94B8B" w:rsidRDefault="00903E2B" w:rsidP="00903E2B">
      <w:pPr>
        <w:pStyle w:val="ListParagraph"/>
        <w:numPr>
          <w:ilvl w:val="1"/>
          <w:numId w:val="2"/>
        </w:numPr>
        <w:ind w:left="709"/>
        <w:rPr>
          <w:rFonts w:cstheme="minorHAnsi"/>
          <w:sz w:val="24"/>
          <w:szCs w:val="24"/>
        </w:rPr>
      </w:pPr>
      <w:r w:rsidRPr="00C94B8B">
        <w:rPr>
          <w:rFonts w:cstheme="minorHAnsi"/>
          <w:sz w:val="24"/>
          <w:szCs w:val="24"/>
        </w:rPr>
        <w:t xml:space="preserve">From a child protection </w:t>
      </w:r>
      <w:proofErr w:type="gramStart"/>
      <w:r w:rsidRPr="00C94B8B">
        <w:rPr>
          <w:rFonts w:cstheme="minorHAnsi"/>
          <w:sz w:val="24"/>
          <w:szCs w:val="24"/>
        </w:rPr>
        <w:t>perspective</w:t>
      </w:r>
      <w:proofErr w:type="gramEnd"/>
      <w:r w:rsidRPr="00C94B8B">
        <w:rPr>
          <w:rFonts w:cstheme="minorHAnsi"/>
          <w:sz w:val="24"/>
          <w:szCs w:val="24"/>
        </w:rPr>
        <w:t xml:space="preserve"> it is acknowledged that intimate care involves risks for children and adults as it may involve staff touching private parts of a student’s body.  In this academy best practice will be promoted and all adults (including those who are involved in intimate care and others in the vicinity) will be encouraged to be vigilant at all times, to seek advice where relevant and take account of safer working practice. </w:t>
      </w:r>
    </w:p>
    <w:p w:rsidR="00C94B8B" w:rsidRPr="00C94B8B" w:rsidRDefault="00C94B8B" w:rsidP="00C94B8B">
      <w:pPr>
        <w:pStyle w:val="ListParagraph"/>
        <w:rPr>
          <w:rFonts w:cstheme="minorHAnsi"/>
          <w:sz w:val="24"/>
          <w:szCs w:val="24"/>
        </w:rPr>
      </w:pPr>
    </w:p>
    <w:p w:rsidR="00C94B8B" w:rsidRDefault="00903E2B" w:rsidP="00903E2B">
      <w:pPr>
        <w:pStyle w:val="ListParagraph"/>
        <w:numPr>
          <w:ilvl w:val="1"/>
          <w:numId w:val="2"/>
        </w:numPr>
        <w:ind w:left="709"/>
        <w:rPr>
          <w:rFonts w:cstheme="minorHAnsi"/>
          <w:sz w:val="24"/>
          <w:szCs w:val="24"/>
        </w:rPr>
      </w:pPr>
      <w:r w:rsidRPr="00C94B8B">
        <w:rPr>
          <w:rFonts w:cstheme="minorHAnsi"/>
          <w:sz w:val="24"/>
          <w:szCs w:val="24"/>
        </w:rPr>
        <w:t xml:space="preserve">Where appropriate, students will be taught personal safety skills carefully matched to their level of development and understanding.  </w:t>
      </w:r>
    </w:p>
    <w:p w:rsidR="00C94B8B" w:rsidRPr="00C94B8B" w:rsidRDefault="00C94B8B" w:rsidP="00C94B8B">
      <w:pPr>
        <w:pStyle w:val="ListParagraph"/>
        <w:rPr>
          <w:rFonts w:cstheme="minorHAnsi"/>
          <w:sz w:val="24"/>
          <w:szCs w:val="24"/>
        </w:rPr>
      </w:pPr>
    </w:p>
    <w:p w:rsidR="00C94B8B" w:rsidRDefault="00903E2B" w:rsidP="00903E2B">
      <w:pPr>
        <w:pStyle w:val="ListParagraph"/>
        <w:numPr>
          <w:ilvl w:val="1"/>
          <w:numId w:val="2"/>
        </w:numPr>
        <w:ind w:left="709"/>
        <w:rPr>
          <w:rFonts w:cstheme="minorHAnsi"/>
          <w:sz w:val="24"/>
          <w:szCs w:val="24"/>
        </w:rPr>
      </w:pPr>
      <w:r w:rsidRPr="00C94B8B">
        <w:rPr>
          <w:rFonts w:cstheme="minorHAnsi"/>
          <w:sz w:val="24"/>
          <w:szCs w:val="24"/>
        </w:rPr>
        <w:t xml:space="preserve">If a member of staff has any concerns about physical changes in a student’s presentation, e.g. unexplained marks, bruises, etc s/he will immediately report concerns to the Designated </w:t>
      </w:r>
      <w:r w:rsidR="00C94B8B">
        <w:rPr>
          <w:rFonts w:cstheme="minorHAnsi"/>
          <w:sz w:val="24"/>
          <w:szCs w:val="24"/>
        </w:rPr>
        <w:t>Safeguarding Lead (DSL)</w:t>
      </w:r>
      <w:r w:rsidRPr="00C94B8B">
        <w:rPr>
          <w:rFonts w:cstheme="minorHAnsi"/>
          <w:sz w:val="24"/>
          <w:szCs w:val="24"/>
        </w:rPr>
        <w:t xml:space="preserve">.  A clear written record of the concern will be completed and a referral made to Children’s Services Social Care if appropriate, in accordance with the academy’s </w:t>
      </w:r>
      <w:r w:rsidR="00C94B8B">
        <w:rPr>
          <w:rFonts w:cstheme="minorHAnsi"/>
          <w:sz w:val="24"/>
          <w:szCs w:val="24"/>
        </w:rPr>
        <w:t>safeguarding</w:t>
      </w:r>
      <w:r w:rsidRPr="00C94B8B">
        <w:rPr>
          <w:rFonts w:cstheme="minorHAnsi"/>
          <w:sz w:val="24"/>
          <w:szCs w:val="24"/>
        </w:rPr>
        <w:t xml:space="preserve"> procedures.  Parents/carers will be asked for their consent or informed that a referral is necessary prior to it being made but this should only be done where such discussion and agreement-seeking will not place the child at increased risk of suffering significant harm.  </w:t>
      </w:r>
    </w:p>
    <w:p w:rsidR="00C94B8B" w:rsidRPr="00C94B8B" w:rsidRDefault="00C94B8B" w:rsidP="00C94B8B">
      <w:pPr>
        <w:pStyle w:val="ListParagraph"/>
        <w:rPr>
          <w:rFonts w:cstheme="minorHAnsi"/>
          <w:sz w:val="24"/>
          <w:szCs w:val="24"/>
        </w:rPr>
      </w:pPr>
    </w:p>
    <w:p w:rsidR="00DF1F99" w:rsidRDefault="00903E2B" w:rsidP="00903E2B">
      <w:pPr>
        <w:pStyle w:val="ListParagraph"/>
        <w:numPr>
          <w:ilvl w:val="1"/>
          <w:numId w:val="2"/>
        </w:numPr>
        <w:ind w:left="709"/>
        <w:rPr>
          <w:rFonts w:cstheme="minorHAnsi"/>
          <w:sz w:val="24"/>
          <w:szCs w:val="24"/>
        </w:rPr>
      </w:pPr>
      <w:r w:rsidRPr="00C94B8B">
        <w:rPr>
          <w:rFonts w:cstheme="minorHAnsi"/>
          <w:sz w:val="24"/>
          <w:szCs w:val="24"/>
        </w:rPr>
        <w:t>If a student becomes unusually distressed or unhappy about being cared for by a particular member of staff, this should be reported to the</w:t>
      </w:r>
      <w:r w:rsidR="00C94B8B">
        <w:rPr>
          <w:rFonts w:cstheme="minorHAnsi"/>
          <w:sz w:val="24"/>
          <w:szCs w:val="24"/>
        </w:rPr>
        <w:t xml:space="preserve"> Principal</w:t>
      </w:r>
      <w:r w:rsidRPr="00C94B8B">
        <w:rPr>
          <w:rFonts w:cstheme="minorHAnsi"/>
          <w:sz w:val="24"/>
          <w:szCs w:val="24"/>
        </w:rPr>
        <w:t xml:space="preserve">.  The matter will be investigated at an appropriate level (usually the Principal) and outcomes recorded. Parents will be contacted as soon as possible in order to reach a resolution.  Staffing schedules will be altered until the issue/s is/are resolved so that the child's needs remain paramount. Further advice will be taken from outside agencies if necessary.  </w:t>
      </w:r>
    </w:p>
    <w:p w:rsidR="00DF1F99" w:rsidRPr="00DF1F99" w:rsidRDefault="00DF1F99" w:rsidP="00DF1F99">
      <w:pPr>
        <w:pStyle w:val="ListParagraph"/>
        <w:rPr>
          <w:rFonts w:cstheme="minorHAnsi"/>
          <w:sz w:val="24"/>
          <w:szCs w:val="24"/>
        </w:rPr>
      </w:pPr>
    </w:p>
    <w:p w:rsidR="002668E8" w:rsidRDefault="00903E2B" w:rsidP="00903E2B">
      <w:pPr>
        <w:pStyle w:val="ListParagraph"/>
        <w:numPr>
          <w:ilvl w:val="1"/>
          <w:numId w:val="2"/>
        </w:numPr>
        <w:ind w:left="709"/>
        <w:rPr>
          <w:rFonts w:cstheme="minorHAnsi"/>
          <w:sz w:val="24"/>
          <w:szCs w:val="24"/>
        </w:rPr>
      </w:pPr>
      <w:r w:rsidRPr="00DF1F99">
        <w:rPr>
          <w:rFonts w:cstheme="minorHAnsi"/>
          <w:sz w:val="24"/>
          <w:szCs w:val="24"/>
        </w:rPr>
        <w:t xml:space="preserve">If a student, or any other person, makes an allegation against an adult working at the academy this should be reported to the Principal (or to the Chair of Governors if the concern is about the Principal) who will consult the Local Authority Designated Officer in accordance with the academy’s policy: Dealing with Allegations of Abuse against Members of Staff and Volunteers.  It should not be discussed with any other members of staff or the member of staff the allegation relates to.  </w:t>
      </w:r>
    </w:p>
    <w:p w:rsidR="002668E8" w:rsidRPr="002668E8" w:rsidRDefault="002668E8" w:rsidP="002668E8">
      <w:pPr>
        <w:pStyle w:val="ListParagraph"/>
        <w:rPr>
          <w:rFonts w:cstheme="minorHAnsi"/>
          <w:sz w:val="24"/>
          <w:szCs w:val="24"/>
        </w:rPr>
      </w:pPr>
    </w:p>
    <w:p w:rsidR="002668E8" w:rsidRDefault="00903E2B" w:rsidP="00903E2B">
      <w:pPr>
        <w:pStyle w:val="ListParagraph"/>
        <w:numPr>
          <w:ilvl w:val="1"/>
          <w:numId w:val="2"/>
        </w:numPr>
        <w:ind w:left="709"/>
        <w:rPr>
          <w:rFonts w:cstheme="minorHAnsi"/>
          <w:sz w:val="24"/>
          <w:szCs w:val="24"/>
        </w:rPr>
      </w:pPr>
      <w:r w:rsidRPr="002668E8">
        <w:rPr>
          <w:rFonts w:cstheme="minorHAnsi"/>
          <w:sz w:val="24"/>
          <w:szCs w:val="24"/>
        </w:rPr>
        <w:t xml:space="preserve">Similarly, any adult who has concerns about the conduct of a colleague at the academy or about any improper practice will report this to the </w:t>
      </w:r>
      <w:r w:rsidR="002668E8">
        <w:rPr>
          <w:rFonts w:cstheme="minorHAnsi"/>
          <w:sz w:val="24"/>
          <w:szCs w:val="24"/>
        </w:rPr>
        <w:t>Principal</w:t>
      </w:r>
      <w:r w:rsidRPr="002668E8">
        <w:rPr>
          <w:rFonts w:cstheme="minorHAnsi"/>
          <w:sz w:val="24"/>
          <w:szCs w:val="24"/>
        </w:rPr>
        <w:t xml:space="preserve"> or to the Chair of Governors, in accordance with the child protection procedures and ‘</w:t>
      </w:r>
      <w:r w:rsidR="002668E8">
        <w:rPr>
          <w:rFonts w:cstheme="minorHAnsi"/>
          <w:sz w:val="24"/>
          <w:szCs w:val="24"/>
        </w:rPr>
        <w:t>W</w:t>
      </w:r>
      <w:r w:rsidRPr="002668E8">
        <w:rPr>
          <w:rFonts w:cstheme="minorHAnsi"/>
          <w:sz w:val="24"/>
          <w:szCs w:val="24"/>
        </w:rPr>
        <w:t>histle</w:t>
      </w:r>
      <w:r w:rsidR="002668E8">
        <w:rPr>
          <w:rFonts w:cstheme="minorHAnsi"/>
          <w:sz w:val="24"/>
          <w:szCs w:val="24"/>
        </w:rPr>
        <w:t>b</w:t>
      </w:r>
      <w:r w:rsidRPr="002668E8">
        <w:rPr>
          <w:rFonts w:cstheme="minorHAnsi"/>
          <w:sz w:val="24"/>
          <w:szCs w:val="24"/>
        </w:rPr>
        <w:t xml:space="preserve">lowing’ policy.  </w:t>
      </w:r>
    </w:p>
    <w:p w:rsidR="002668E8" w:rsidRPr="002668E8" w:rsidRDefault="002668E8" w:rsidP="002668E8">
      <w:pPr>
        <w:pStyle w:val="ListParagraph"/>
        <w:rPr>
          <w:rFonts w:cstheme="minorHAnsi"/>
          <w:sz w:val="24"/>
          <w:szCs w:val="24"/>
        </w:rPr>
      </w:pPr>
    </w:p>
    <w:p w:rsidR="002668E8" w:rsidRPr="002668E8" w:rsidRDefault="00903E2B" w:rsidP="002668E8">
      <w:pPr>
        <w:pStyle w:val="Heading2"/>
        <w:numPr>
          <w:ilvl w:val="0"/>
          <w:numId w:val="2"/>
        </w:numPr>
        <w:rPr>
          <w:rFonts w:ascii="Calibri" w:hAnsi="Calibri" w:cs="Calibri"/>
          <w:color w:val="auto"/>
          <w:sz w:val="28"/>
        </w:rPr>
      </w:pPr>
      <w:bookmarkStart w:id="6" w:name="_Toc92715604"/>
      <w:r w:rsidRPr="002668E8">
        <w:rPr>
          <w:rFonts w:ascii="Calibri" w:hAnsi="Calibri" w:cs="Calibri"/>
          <w:color w:val="auto"/>
          <w:sz w:val="28"/>
        </w:rPr>
        <w:t>Medical Procedures</w:t>
      </w:r>
      <w:bookmarkEnd w:id="6"/>
      <w:r w:rsidRPr="002668E8">
        <w:rPr>
          <w:rFonts w:ascii="Calibri" w:hAnsi="Calibri" w:cs="Calibri"/>
          <w:color w:val="auto"/>
          <w:sz w:val="28"/>
        </w:rPr>
        <w:t xml:space="preserve">    </w:t>
      </w:r>
    </w:p>
    <w:p w:rsidR="002668E8" w:rsidRDefault="002668E8" w:rsidP="00903E2B">
      <w:pPr>
        <w:rPr>
          <w:rFonts w:cstheme="minorHAnsi"/>
          <w:sz w:val="24"/>
          <w:szCs w:val="24"/>
        </w:rPr>
      </w:pPr>
    </w:p>
    <w:p w:rsidR="002668E8" w:rsidRDefault="00903E2B" w:rsidP="00903E2B">
      <w:pPr>
        <w:pStyle w:val="ListParagraph"/>
        <w:numPr>
          <w:ilvl w:val="1"/>
          <w:numId w:val="2"/>
        </w:numPr>
        <w:ind w:left="709"/>
        <w:rPr>
          <w:rFonts w:cstheme="minorHAnsi"/>
          <w:sz w:val="24"/>
          <w:szCs w:val="24"/>
        </w:rPr>
      </w:pPr>
      <w:r w:rsidRPr="002668E8">
        <w:rPr>
          <w:rFonts w:cstheme="minorHAnsi"/>
          <w:sz w:val="24"/>
          <w:szCs w:val="24"/>
        </w:rPr>
        <w:t>Students who are disabled might require assistance with invasive or non</w:t>
      </w:r>
      <w:r w:rsidR="002668E8">
        <w:rPr>
          <w:rFonts w:cstheme="minorHAnsi"/>
          <w:sz w:val="24"/>
          <w:szCs w:val="24"/>
        </w:rPr>
        <w:t>-</w:t>
      </w:r>
      <w:r w:rsidRPr="002668E8">
        <w:rPr>
          <w:rFonts w:cstheme="minorHAnsi"/>
          <w:sz w:val="24"/>
          <w:szCs w:val="24"/>
        </w:rPr>
        <w:t>invasive medical procedures such as the administration of rectal medication, managing catheters or colostomy bags.  These procedures</w:t>
      </w:r>
      <w:r w:rsidR="002668E8">
        <w:rPr>
          <w:rFonts w:cstheme="minorHAnsi"/>
          <w:sz w:val="24"/>
          <w:szCs w:val="24"/>
        </w:rPr>
        <w:t xml:space="preserve"> </w:t>
      </w:r>
      <w:r w:rsidRPr="002668E8">
        <w:rPr>
          <w:rFonts w:cstheme="minorHAnsi"/>
          <w:sz w:val="24"/>
          <w:szCs w:val="24"/>
        </w:rPr>
        <w:t xml:space="preserve">will be discussed with parents, documented in the Education Health Care Plan and will only be carried out by staff who have been trained to do so. </w:t>
      </w:r>
    </w:p>
    <w:p w:rsidR="002668E8" w:rsidRDefault="002668E8" w:rsidP="002668E8">
      <w:pPr>
        <w:pStyle w:val="ListParagraph"/>
        <w:ind w:left="709"/>
        <w:rPr>
          <w:rFonts w:cstheme="minorHAnsi"/>
          <w:sz w:val="24"/>
          <w:szCs w:val="24"/>
        </w:rPr>
      </w:pPr>
    </w:p>
    <w:p w:rsidR="002668E8" w:rsidRDefault="00903E2B" w:rsidP="00903E2B">
      <w:pPr>
        <w:pStyle w:val="ListParagraph"/>
        <w:numPr>
          <w:ilvl w:val="1"/>
          <w:numId w:val="2"/>
        </w:numPr>
        <w:ind w:left="709"/>
        <w:rPr>
          <w:rFonts w:cstheme="minorHAnsi"/>
          <w:sz w:val="24"/>
          <w:szCs w:val="24"/>
        </w:rPr>
      </w:pPr>
      <w:r w:rsidRPr="002668E8">
        <w:rPr>
          <w:rFonts w:cstheme="minorHAnsi"/>
          <w:sz w:val="24"/>
          <w:szCs w:val="24"/>
        </w:rPr>
        <w:t xml:space="preserve">It is particularly important that these staff should follow appropriate infection control guidelines and ensure that any medical items are disposed of correctly.    </w:t>
      </w:r>
    </w:p>
    <w:p w:rsidR="002668E8" w:rsidRPr="002668E8" w:rsidRDefault="002668E8" w:rsidP="002668E8">
      <w:pPr>
        <w:pStyle w:val="ListParagraph"/>
        <w:rPr>
          <w:rFonts w:cstheme="minorHAnsi"/>
          <w:sz w:val="24"/>
          <w:szCs w:val="24"/>
        </w:rPr>
      </w:pPr>
    </w:p>
    <w:p w:rsidR="00903E2B" w:rsidRPr="002668E8" w:rsidRDefault="00903E2B" w:rsidP="00903E2B">
      <w:pPr>
        <w:pStyle w:val="ListParagraph"/>
        <w:numPr>
          <w:ilvl w:val="1"/>
          <w:numId w:val="2"/>
        </w:numPr>
        <w:ind w:left="709"/>
        <w:rPr>
          <w:rFonts w:cstheme="minorHAnsi"/>
          <w:sz w:val="24"/>
          <w:szCs w:val="24"/>
        </w:rPr>
      </w:pPr>
      <w:r w:rsidRPr="002668E8">
        <w:rPr>
          <w:rFonts w:cstheme="minorHAnsi"/>
          <w:sz w:val="24"/>
          <w:szCs w:val="24"/>
        </w:rPr>
        <w:t xml:space="preserve">Any members of staff who administer first aid should be appropriately trained.  If an examination of a child is required in an emergency aid situation it is advisable to have another adult present, with due regard to the child’s privacy and dignity.  </w:t>
      </w:r>
    </w:p>
    <w:sectPr w:rsidR="00903E2B" w:rsidRPr="00266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4695"/>
    <w:multiLevelType w:val="multilevel"/>
    <w:tmpl w:val="5286357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346F558C"/>
    <w:multiLevelType w:val="multilevel"/>
    <w:tmpl w:val="5286357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52721B31"/>
    <w:multiLevelType w:val="hybridMultilevel"/>
    <w:tmpl w:val="95D6D76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6677365C"/>
    <w:multiLevelType w:val="multilevel"/>
    <w:tmpl w:val="5C6AD8FE"/>
    <w:lvl w:ilvl="0">
      <w:start w:val="1"/>
      <w:numFmt w:val="decimal"/>
      <w:lvlText w:val="%1"/>
      <w:lvlJc w:val="left"/>
      <w:pPr>
        <w:ind w:left="420" w:hanging="420"/>
      </w:pPr>
      <w:rPr>
        <w:rFonts w:hint="default"/>
      </w:rPr>
    </w:lvl>
    <w:lvl w:ilvl="1">
      <w:start w:val="5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C996A34"/>
    <w:multiLevelType w:val="multilevel"/>
    <w:tmpl w:val="37A648B4"/>
    <w:lvl w:ilvl="0">
      <w:start w:val="1"/>
      <w:numFmt w:val="decimal"/>
      <w:lvlText w:val="%1.0"/>
      <w:lvlJc w:val="left"/>
      <w:pPr>
        <w:ind w:left="720" w:hanging="720"/>
      </w:pPr>
      <w:rPr>
        <w:rFonts w:hint="default"/>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7ADC0AC2"/>
    <w:multiLevelType w:val="hybridMultilevel"/>
    <w:tmpl w:val="DA62A5B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7D8E7F9D"/>
    <w:multiLevelType w:val="hybridMultilevel"/>
    <w:tmpl w:val="FD3EC4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3"/>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E2B"/>
    <w:rsid w:val="002668E8"/>
    <w:rsid w:val="002E1ECE"/>
    <w:rsid w:val="002E62FC"/>
    <w:rsid w:val="0048299A"/>
    <w:rsid w:val="00681E9A"/>
    <w:rsid w:val="00706CF0"/>
    <w:rsid w:val="007937F7"/>
    <w:rsid w:val="0082222A"/>
    <w:rsid w:val="008B0C27"/>
    <w:rsid w:val="00903E2B"/>
    <w:rsid w:val="00A03C30"/>
    <w:rsid w:val="00BD4B5D"/>
    <w:rsid w:val="00C22094"/>
    <w:rsid w:val="00C602A1"/>
    <w:rsid w:val="00C94B8B"/>
    <w:rsid w:val="00CE7344"/>
    <w:rsid w:val="00DF1F99"/>
    <w:rsid w:val="00E1589F"/>
    <w:rsid w:val="00FB6BB9"/>
    <w:rsid w:val="00FD2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9780B"/>
  <w15:chartTrackingRefBased/>
  <w15:docId w15:val="{BC0C6424-6FC6-4D9C-9C02-8BF1A45C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2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03E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3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03E2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03E2B"/>
    <w:pPr>
      <w:ind w:left="720"/>
      <w:contextualSpacing/>
    </w:pPr>
  </w:style>
  <w:style w:type="character" w:customStyle="1" w:styleId="Heading1Char">
    <w:name w:val="Heading 1 Char"/>
    <w:basedOn w:val="DefaultParagraphFont"/>
    <w:link w:val="Heading1"/>
    <w:uiPriority w:val="9"/>
    <w:rsid w:val="0082222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2222A"/>
    <w:pPr>
      <w:outlineLvl w:val="9"/>
    </w:pPr>
    <w:rPr>
      <w:lang w:val="en-US"/>
    </w:rPr>
  </w:style>
  <w:style w:type="paragraph" w:styleId="TOC2">
    <w:name w:val="toc 2"/>
    <w:basedOn w:val="Normal"/>
    <w:next w:val="Normal"/>
    <w:autoRedefine/>
    <w:uiPriority w:val="39"/>
    <w:unhideWhenUsed/>
    <w:rsid w:val="0082222A"/>
    <w:pPr>
      <w:spacing w:after="100"/>
      <w:ind w:left="220"/>
    </w:pPr>
  </w:style>
  <w:style w:type="character" w:styleId="Hyperlink">
    <w:name w:val="Hyperlink"/>
    <w:basedOn w:val="DefaultParagraphFont"/>
    <w:uiPriority w:val="99"/>
    <w:unhideWhenUsed/>
    <w:rsid w:val="008222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703692D241964AA0362120BA62A4F5" ma:contentTypeVersion="12" ma:contentTypeDescription="Create a new document." ma:contentTypeScope="" ma:versionID="bec8fff8e3989cac775b666077c69ff5">
  <xsd:schema xmlns:xsd="http://www.w3.org/2001/XMLSchema" xmlns:xs="http://www.w3.org/2001/XMLSchema" xmlns:p="http://schemas.microsoft.com/office/2006/metadata/properties" xmlns:ns2="ff3b898d-1804-4427-8f82-11c6de3d3d13" xmlns:ns3="831cb17d-d59b-4708-882d-38f0417cdd8a" targetNamespace="http://schemas.microsoft.com/office/2006/metadata/properties" ma:root="true" ma:fieldsID="423481538315630335bee47843b7b6c2" ns2:_="" ns3:_="">
    <xsd:import namespace="ff3b898d-1804-4427-8f82-11c6de3d3d13"/>
    <xsd:import namespace="831cb17d-d59b-4708-882d-38f0417cdd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3b898d-1804-4427-8f82-11c6de3d3d1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97c171-c0b2-4098-beff-486dd0dbd64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1cb17d-d59b-4708-882d-38f0417cdd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93dc7a-938c-44d1-8ce1-dce3400016a8}" ma:internalName="TaxCatchAll" ma:showField="CatchAllData" ma:web="831cb17d-d59b-4708-882d-38f0417cdd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3b898d-1804-4427-8f82-11c6de3d3d13">
      <Terms xmlns="http://schemas.microsoft.com/office/infopath/2007/PartnerControls"/>
    </lcf76f155ced4ddcb4097134ff3c332f>
    <TaxCatchAll xmlns="831cb17d-d59b-4708-882d-38f0417cdd8a" xsi:nil="true"/>
  </documentManagement>
</p:properties>
</file>

<file path=customXml/itemProps1.xml><?xml version="1.0" encoding="utf-8"?>
<ds:datastoreItem xmlns:ds="http://schemas.openxmlformats.org/officeDocument/2006/customXml" ds:itemID="{C54F4857-F4B0-453C-8CE2-89AA9E99C1E2}">
  <ds:schemaRefs>
    <ds:schemaRef ds:uri="http://schemas.openxmlformats.org/officeDocument/2006/bibliography"/>
  </ds:schemaRefs>
</ds:datastoreItem>
</file>

<file path=customXml/itemProps2.xml><?xml version="1.0" encoding="utf-8"?>
<ds:datastoreItem xmlns:ds="http://schemas.openxmlformats.org/officeDocument/2006/customXml" ds:itemID="{309885E6-9536-407D-B505-DE6C891C1673}"/>
</file>

<file path=customXml/itemProps3.xml><?xml version="1.0" encoding="utf-8"?>
<ds:datastoreItem xmlns:ds="http://schemas.openxmlformats.org/officeDocument/2006/customXml" ds:itemID="{57A437B8-B782-4034-9AF8-460F734FCCDF}"/>
</file>

<file path=customXml/itemProps4.xml><?xml version="1.0" encoding="utf-8"?>
<ds:datastoreItem xmlns:ds="http://schemas.openxmlformats.org/officeDocument/2006/customXml" ds:itemID="{CA2748B3-9E71-4C53-9F0E-02C5CBE6A24E}"/>
</file>

<file path=docProps/app.xml><?xml version="1.0" encoding="utf-8"?>
<Properties xmlns="http://schemas.openxmlformats.org/officeDocument/2006/extended-properties" xmlns:vt="http://schemas.openxmlformats.org/officeDocument/2006/docPropsVTypes">
  <Template>Normal</Template>
  <TotalTime>0</TotalTime>
  <Pages>7</Pages>
  <Words>1890</Words>
  <Characters>10776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Teasel</dc:creator>
  <cp:keywords/>
  <dc:description/>
  <cp:lastModifiedBy>Laura Warriss</cp:lastModifiedBy>
  <cp:revision>2</cp:revision>
  <dcterms:created xsi:type="dcterms:W3CDTF">2022-10-27T13:47:00Z</dcterms:created>
  <dcterms:modified xsi:type="dcterms:W3CDTF">2022-10-27T13:47:00Z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0x010100D2703692D241964AA0362120BA62A4F5</vt:lpwstr>
  </property>
  <property fmtid="{D5CDD505-2E9C-101B-9397-08002B2CF9AE}" pid="3" name="Order">
    <vt:r8>1626300</vt:r8>
  </property>
</Properties>
</file>